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FFA3B15" w14:textId="77777777" w:rsidR="00746927" w:rsidRPr="00C06C2E" w:rsidRDefault="00746927" w:rsidP="00C06C2E">
      <w:pPr>
        <w:spacing w:after="0"/>
        <w:jc w:val="center"/>
        <w:rPr>
          <w:rFonts w:cstheme="minorHAnsi"/>
          <w:b/>
          <w:sz w:val="40"/>
        </w:rPr>
      </w:pPr>
      <w:r w:rsidRPr="00C06C2E">
        <w:rPr>
          <w:rFonts w:cstheme="minorHAnsi"/>
          <w:b/>
          <w:sz w:val="40"/>
        </w:rPr>
        <w:t>Thème 4 : L'impact du numérique sur la vie de l'entreprise</w:t>
      </w:r>
    </w:p>
    <w:p w14:paraId="4DB9706A" w14:textId="77777777" w:rsidR="00746927" w:rsidRPr="00C06C2E" w:rsidRDefault="00746927" w:rsidP="00C06C2E">
      <w:pPr>
        <w:spacing w:after="0"/>
        <w:jc w:val="both"/>
        <w:rPr>
          <w:rFonts w:cstheme="minorHAnsi"/>
          <w:b/>
          <w:sz w:val="32"/>
        </w:rPr>
      </w:pPr>
    </w:p>
    <w:p w14:paraId="5E1A7FE7" w14:textId="77777777" w:rsidR="00746927" w:rsidRPr="00C06C2E" w:rsidRDefault="00746927" w:rsidP="00C06C2E">
      <w:pPr>
        <w:spacing w:after="0"/>
        <w:jc w:val="both"/>
        <w:rPr>
          <w:rFonts w:cstheme="minorHAnsi"/>
          <w:b/>
          <w:sz w:val="32"/>
        </w:rPr>
      </w:pPr>
    </w:p>
    <w:p w14:paraId="39A9A240" w14:textId="77777777" w:rsidR="00746927" w:rsidRPr="00C06C2E" w:rsidRDefault="00746927" w:rsidP="00C06C2E">
      <w:pPr>
        <w:spacing w:after="0"/>
        <w:rPr>
          <w:rFonts w:cstheme="minorHAnsi"/>
          <w:b/>
          <w:sz w:val="32"/>
        </w:rPr>
      </w:pPr>
      <w:r w:rsidRPr="00C06C2E">
        <w:rPr>
          <w:rFonts w:cstheme="minorHAnsi"/>
          <w:b/>
          <w:sz w:val="32"/>
        </w:rPr>
        <w:t>Episode 1 : Comment le numérique transforme-t 'il la vie de l'entreprise ?</w:t>
      </w:r>
    </w:p>
    <w:p w14:paraId="3BC24937" w14:textId="77777777" w:rsidR="00746927" w:rsidRPr="00C06C2E" w:rsidRDefault="00746927" w:rsidP="00C06C2E">
      <w:pPr>
        <w:spacing w:after="0"/>
        <w:rPr>
          <w:rFonts w:cstheme="minorHAnsi"/>
          <w:b/>
          <w:sz w:val="32"/>
        </w:rPr>
      </w:pPr>
    </w:p>
    <w:p w14:paraId="277FA643" w14:textId="77777777" w:rsidR="00746927" w:rsidRPr="00C06C2E" w:rsidRDefault="00746927" w:rsidP="00C06C2E">
      <w:pPr>
        <w:spacing w:after="0"/>
        <w:jc w:val="right"/>
        <w:rPr>
          <w:rFonts w:cstheme="minorHAnsi"/>
          <w:noProof/>
        </w:rPr>
      </w:pPr>
      <w:r w:rsidRPr="00C06C2E">
        <w:rPr>
          <w:rFonts w:cstheme="minorHAnsi"/>
          <w:noProof/>
        </w:rPr>
        <w:drawing>
          <wp:inline distT="0" distB="0" distL="0" distR="0" wp14:anchorId="78D2426D" wp14:editId="354B3C05">
            <wp:extent cx="4432854" cy="2764155"/>
            <wp:effectExtent l="0" t="0" r="635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4440627" cy="2769002"/>
                    </a:xfrm>
                    <a:prstGeom prst="rect">
                      <a:avLst/>
                    </a:prstGeom>
                  </pic:spPr>
                </pic:pic>
              </a:graphicData>
            </a:graphic>
          </wp:inline>
        </w:drawing>
      </w:r>
      <w:r w:rsidRPr="00C06C2E">
        <w:rPr>
          <w:rFonts w:cstheme="minorHAnsi"/>
          <w:noProof/>
        </w:rPr>
        <w:t xml:space="preserve"> </w:t>
      </w:r>
    </w:p>
    <w:p w14:paraId="671A25AA" w14:textId="77777777" w:rsidR="00746927" w:rsidRPr="00C06C2E" w:rsidRDefault="00746927" w:rsidP="00C06C2E">
      <w:pPr>
        <w:spacing w:after="0"/>
        <w:rPr>
          <w:rFonts w:cstheme="minorHAnsi"/>
          <w:b/>
          <w:sz w:val="32"/>
        </w:rPr>
      </w:pPr>
      <w:r w:rsidRPr="00C06C2E">
        <w:rPr>
          <w:rFonts w:cstheme="minorHAnsi"/>
          <w:noProof/>
        </w:rPr>
        <w:drawing>
          <wp:inline distT="0" distB="0" distL="0" distR="0" wp14:anchorId="224A5F5D" wp14:editId="1A393A92">
            <wp:extent cx="3893820" cy="3057364"/>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3909262" cy="3069489"/>
                    </a:xfrm>
                    <a:prstGeom prst="rect">
                      <a:avLst/>
                    </a:prstGeom>
                  </pic:spPr>
                </pic:pic>
              </a:graphicData>
            </a:graphic>
          </wp:inline>
        </w:drawing>
      </w:r>
    </w:p>
    <w:p w14:paraId="7123D5FA" w14:textId="77777777" w:rsidR="00C06C2E" w:rsidRDefault="00C06C2E" w:rsidP="00C06C2E">
      <w:pPr>
        <w:spacing w:after="0"/>
        <w:jc w:val="center"/>
        <w:rPr>
          <w:rFonts w:cstheme="minorHAnsi"/>
          <w:b/>
          <w:sz w:val="48"/>
        </w:rPr>
      </w:pPr>
    </w:p>
    <w:p w14:paraId="06D4D541" w14:textId="77777777" w:rsidR="00746927" w:rsidRPr="00C06C2E" w:rsidRDefault="00746927" w:rsidP="00C06C2E">
      <w:pPr>
        <w:spacing w:after="0"/>
        <w:jc w:val="center"/>
        <w:rPr>
          <w:rFonts w:cstheme="minorHAnsi"/>
          <w:b/>
          <w:sz w:val="48"/>
        </w:rPr>
      </w:pPr>
      <w:r w:rsidRPr="00C06C2E">
        <w:rPr>
          <w:rFonts w:cstheme="minorHAnsi"/>
          <w:b/>
          <w:sz w:val="48"/>
        </w:rPr>
        <w:t>Contexte</w:t>
      </w:r>
    </w:p>
    <w:p w14:paraId="2E05D4CA" w14:textId="77777777" w:rsidR="00746927" w:rsidRPr="00C06C2E" w:rsidRDefault="00746927" w:rsidP="00C06C2E">
      <w:pPr>
        <w:spacing w:after="0"/>
        <w:rPr>
          <w:rFonts w:cstheme="minorHAnsi"/>
          <w:b/>
          <w:sz w:val="48"/>
        </w:rPr>
      </w:pPr>
      <w:r w:rsidRPr="00C06C2E">
        <w:rPr>
          <w:rFonts w:cstheme="minorHAnsi"/>
          <w:b/>
          <w:sz w:val="48"/>
        </w:rPr>
        <w:br w:type="page"/>
      </w:r>
    </w:p>
    <w:tbl>
      <w:tblPr>
        <w:tblStyle w:val="Grilledutablea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25"/>
        <w:gridCol w:w="3483"/>
        <w:gridCol w:w="3464"/>
      </w:tblGrid>
      <w:tr w:rsidR="00746927" w:rsidRPr="00C06C2E" w14:paraId="6F9A5DC2" w14:textId="77777777" w:rsidTr="00746927">
        <w:trPr>
          <w:jc w:val="center"/>
        </w:trPr>
        <w:tc>
          <w:tcPr>
            <w:tcW w:w="3876" w:type="dxa"/>
            <w:vAlign w:val="center"/>
          </w:tcPr>
          <w:p w14:paraId="30C1095F" w14:textId="77777777" w:rsidR="00746927" w:rsidRPr="00C06C2E" w:rsidRDefault="00746927" w:rsidP="00C06C2E">
            <w:pPr>
              <w:jc w:val="center"/>
              <w:rPr>
                <w:rFonts w:cstheme="minorHAnsi"/>
              </w:rPr>
            </w:pPr>
            <w:r w:rsidRPr="00C06C2E">
              <w:rPr>
                <w:rFonts w:cstheme="minorHAnsi"/>
                <w:noProof/>
              </w:rPr>
              <w:lastRenderedPageBreak/>
              <w:drawing>
                <wp:inline distT="0" distB="0" distL="0" distR="0" wp14:anchorId="2088A6F7" wp14:editId="357A26DA">
                  <wp:extent cx="1592580" cy="768696"/>
                  <wp:effectExtent l="0" t="0" r="7620" b="0"/>
                  <wp:docPr id="2" name="Image 2" descr="C:\Users\Alain\AppData\Local\Microsoft\Windows\INetCache\Content.MSO\5506418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ain\AppData\Local\Microsoft\Windows\INetCache\Content.MSO\55064188.tmp"/>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664611" cy="803464"/>
                          </a:xfrm>
                          <a:prstGeom prst="rect">
                            <a:avLst/>
                          </a:prstGeom>
                          <a:noFill/>
                          <a:ln>
                            <a:noFill/>
                          </a:ln>
                        </pic:spPr>
                      </pic:pic>
                    </a:graphicData>
                  </a:graphic>
                </wp:inline>
              </w:drawing>
            </w:r>
          </w:p>
        </w:tc>
        <w:tc>
          <w:tcPr>
            <w:tcW w:w="3551" w:type="dxa"/>
            <w:vAlign w:val="center"/>
          </w:tcPr>
          <w:p w14:paraId="78915FFE" w14:textId="77777777" w:rsidR="00746927" w:rsidRPr="00C06C2E" w:rsidRDefault="00746927" w:rsidP="00C06C2E">
            <w:pPr>
              <w:jc w:val="center"/>
              <w:rPr>
                <w:rFonts w:cstheme="minorHAnsi"/>
              </w:rPr>
            </w:pPr>
            <w:r w:rsidRPr="00C06C2E">
              <w:rPr>
                <w:rFonts w:cstheme="minorHAnsi"/>
                <w:b/>
                <w:sz w:val="48"/>
              </w:rPr>
              <w:t>Contexte</w:t>
            </w:r>
          </w:p>
        </w:tc>
        <w:tc>
          <w:tcPr>
            <w:tcW w:w="3561" w:type="dxa"/>
            <w:vAlign w:val="center"/>
          </w:tcPr>
          <w:p w14:paraId="7C1C9558" w14:textId="77777777" w:rsidR="00746927" w:rsidRPr="00C06C2E" w:rsidRDefault="00746927" w:rsidP="00C06C2E">
            <w:pPr>
              <w:jc w:val="center"/>
              <w:rPr>
                <w:rFonts w:cstheme="minorHAnsi"/>
              </w:rPr>
            </w:pPr>
            <w:r w:rsidRPr="00C06C2E">
              <w:rPr>
                <w:rFonts w:cstheme="minorHAnsi"/>
                <w:noProof/>
              </w:rPr>
              <w:drawing>
                <wp:inline distT="0" distB="0" distL="0" distR="0" wp14:anchorId="2A3139DC" wp14:editId="3D857D65">
                  <wp:extent cx="750887" cy="746760"/>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781518" cy="777223"/>
                          </a:xfrm>
                          <a:prstGeom prst="rect">
                            <a:avLst/>
                          </a:prstGeom>
                        </pic:spPr>
                      </pic:pic>
                    </a:graphicData>
                  </a:graphic>
                </wp:inline>
              </w:drawing>
            </w:r>
          </w:p>
        </w:tc>
      </w:tr>
    </w:tbl>
    <w:p w14:paraId="100BC102" w14:textId="77777777" w:rsidR="00746927" w:rsidRPr="00C06C2E" w:rsidRDefault="00746927" w:rsidP="00C06C2E">
      <w:pPr>
        <w:spacing w:after="0"/>
        <w:rPr>
          <w:rFonts w:cstheme="minorHAnsi"/>
        </w:rPr>
      </w:pPr>
    </w:p>
    <w:p w14:paraId="2DF82200" w14:textId="77777777" w:rsidR="00C06C2E" w:rsidRPr="00C06C2E" w:rsidRDefault="00C06C2E" w:rsidP="00C06C2E">
      <w:pPr>
        <w:pStyle w:val="NormalWeb"/>
        <w:shd w:val="clear" w:color="auto" w:fill="FFFFFF"/>
        <w:spacing w:before="0" w:beforeAutospacing="0" w:after="0" w:afterAutospacing="0"/>
        <w:rPr>
          <w:rFonts w:asciiTheme="minorHAnsi" w:hAnsiTheme="minorHAnsi" w:cstheme="minorHAnsi"/>
          <w:color w:val="1F1F1F"/>
        </w:rPr>
      </w:pPr>
      <w:r w:rsidRPr="00C06C2E">
        <w:rPr>
          <w:rStyle w:val="lev"/>
          <w:rFonts w:asciiTheme="minorHAnsi" w:hAnsiTheme="minorHAnsi" w:cstheme="minorHAnsi"/>
          <w:color w:val="1F1F1F"/>
        </w:rPr>
        <w:t>Fiche signalétique</w:t>
      </w:r>
    </w:p>
    <w:p w14:paraId="233D1D4A" w14:textId="77777777" w:rsidR="00C06C2E" w:rsidRPr="00C06C2E" w:rsidRDefault="00C06C2E" w:rsidP="00C06C2E">
      <w:pPr>
        <w:pStyle w:val="NormalWeb"/>
        <w:shd w:val="clear" w:color="auto" w:fill="FFFFFF"/>
        <w:spacing w:before="0" w:beforeAutospacing="0" w:after="0" w:afterAutospacing="0"/>
        <w:rPr>
          <w:rFonts w:asciiTheme="minorHAnsi" w:hAnsiTheme="minorHAnsi" w:cstheme="minorHAnsi"/>
          <w:color w:val="1F1F1F"/>
          <w:sz w:val="23"/>
          <w:szCs w:val="23"/>
        </w:rPr>
        <w:sectPr w:rsidR="00C06C2E" w:rsidRPr="00C06C2E" w:rsidSect="004F6017">
          <w:pgSz w:w="11906" w:h="16838" w:code="9"/>
          <w:pgMar w:top="567" w:right="567" w:bottom="567" w:left="567" w:header="284" w:footer="323" w:gutter="0"/>
          <w:cols w:space="708"/>
          <w:docGrid w:linePitch="360"/>
        </w:sectPr>
      </w:pPr>
    </w:p>
    <w:p w14:paraId="7A9957B3" w14:textId="77777777" w:rsidR="00C06C2E" w:rsidRPr="00C06C2E" w:rsidRDefault="00C06C2E" w:rsidP="00C06C2E">
      <w:pPr>
        <w:pStyle w:val="NormalWeb"/>
        <w:shd w:val="clear" w:color="auto" w:fill="FFFFFF"/>
        <w:spacing w:before="0" w:beforeAutospacing="0" w:after="0" w:afterAutospacing="0"/>
        <w:rPr>
          <w:rFonts w:asciiTheme="minorHAnsi" w:hAnsiTheme="minorHAnsi" w:cstheme="minorHAnsi"/>
          <w:color w:val="1F1F1F"/>
          <w:sz w:val="22"/>
          <w:szCs w:val="22"/>
        </w:rPr>
      </w:pPr>
      <w:r w:rsidRPr="00C06C2E">
        <w:rPr>
          <w:rFonts w:asciiTheme="minorHAnsi" w:hAnsiTheme="minorHAnsi" w:cstheme="minorHAnsi"/>
          <w:color w:val="1F1F1F"/>
          <w:sz w:val="22"/>
          <w:szCs w:val="22"/>
        </w:rPr>
        <w:t>        </w:t>
      </w:r>
      <w:r w:rsidRPr="00C06C2E">
        <w:rPr>
          <w:rStyle w:val="lev"/>
          <w:rFonts w:asciiTheme="minorHAnsi" w:hAnsiTheme="minorHAnsi" w:cstheme="minorHAnsi"/>
          <w:color w:val="1F1F1F"/>
          <w:sz w:val="22"/>
          <w:szCs w:val="22"/>
        </w:rPr>
        <w:t> Date de création :</w:t>
      </w:r>
      <w:r w:rsidRPr="00C06C2E">
        <w:rPr>
          <w:rFonts w:asciiTheme="minorHAnsi" w:hAnsiTheme="minorHAnsi" w:cstheme="minorHAnsi"/>
          <w:color w:val="1F1F1F"/>
          <w:sz w:val="22"/>
          <w:szCs w:val="22"/>
        </w:rPr>
        <w:t> 1998</w:t>
      </w:r>
    </w:p>
    <w:p w14:paraId="67C67A97" w14:textId="77777777" w:rsidR="00C06C2E" w:rsidRPr="00C06C2E" w:rsidRDefault="00C06C2E" w:rsidP="00C06C2E">
      <w:pPr>
        <w:pStyle w:val="NormalWeb"/>
        <w:shd w:val="clear" w:color="auto" w:fill="FFFFFF"/>
        <w:spacing w:before="0" w:beforeAutospacing="0" w:after="0" w:afterAutospacing="0"/>
        <w:rPr>
          <w:rFonts w:asciiTheme="minorHAnsi" w:hAnsiTheme="minorHAnsi" w:cstheme="minorHAnsi"/>
          <w:color w:val="1F1F1F"/>
          <w:sz w:val="22"/>
          <w:szCs w:val="22"/>
        </w:rPr>
      </w:pPr>
      <w:r w:rsidRPr="00C06C2E">
        <w:rPr>
          <w:rFonts w:asciiTheme="minorHAnsi" w:hAnsiTheme="minorHAnsi" w:cstheme="minorHAnsi"/>
          <w:color w:val="1F1F1F"/>
          <w:sz w:val="22"/>
          <w:szCs w:val="22"/>
        </w:rPr>
        <w:t>       </w:t>
      </w:r>
      <w:r w:rsidRPr="00C06C2E">
        <w:rPr>
          <w:rStyle w:val="lev"/>
          <w:rFonts w:asciiTheme="minorHAnsi" w:hAnsiTheme="minorHAnsi" w:cstheme="minorHAnsi"/>
          <w:color w:val="1F1F1F"/>
          <w:sz w:val="22"/>
          <w:szCs w:val="22"/>
        </w:rPr>
        <w:t>  Secteur d’activité : </w:t>
      </w:r>
      <w:r w:rsidRPr="00C06C2E">
        <w:rPr>
          <w:rFonts w:asciiTheme="minorHAnsi" w:hAnsiTheme="minorHAnsi" w:cstheme="minorHAnsi"/>
          <w:color w:val="1F1F1F"/>
          <w:sz w:val="22"/>
          <w:szCs w:val="22"/>
        </w:rPr>
        <w:t>e-commerce</w:t>
      </w:r>
    </w:p>
    <w:p w14:paraId="4459E9C4" w14:textId="77777777" w:rsidR="00C06C2E" w:rsidRPr="00C06C2E" w:rsidRDefault="00C06C2E" w:rsidP="00C06C2E">
      <w:pPr>
        <w:pStyle w:val="NormalWeb"/>
        <w:shd w:val="clear" w:color="auto" w:fill="FFFFFF"/>
        <w:spacing w:before="0" w:beforeAutospacing="0" w:after="0" w:afterAutospacing="0"/>
        <w:rPr>
          <w:rFonts w:asciiTheme="minorHAnsi" w:hAnsiTheme="minorHAnsi" w:cstheme="minorHAnsi"/>
          <w:color w:val="1F1F1F"/>
          <w:sz w:val="22"/>
          <w:szCs w:val="22"/>
        </w:rPr>
      </w:pPr>
      <w:r w:rsidRPr="00C06C2E">
        <w:rPr>
          <w:rFonts w:asciiTheme="minorHAnsi" w:hAnsiTheme="minorHAnsi" w:cstheme="minorHAnsi"/>
          <w:color w:val="1F1F1F"/>
          <w:sz w:val="22"/>
          <w:szCs w:val="22"/>
        </w:rPr>
        <w:t>   </w:t>
      </w:r>
      <w:r w:rsidRPr="00C06C2E">
        <w:rPr>
          <w:rStyle w:val="lev"/>
          <w:rFonts w:asciiTheme="minorHAnsi" w:hAnsiTheme="minorHAnsi" w:cstheme="minorHAnsi"/>
          <w:color w:val="1F1F1F"/>
          <w:sz w:val="22"/>
          <w:szCs w:val="22"/>
        </w:rPr>
        <w:t>      Groupe :</w:t>
      </w:r>
      <w:r w:rsidRPr="00C06C2E">
        <w:rPr>
          <w:rFonts w:asciiTheme="minorHAnsi" w:hAnsiTheme="minorHAnsi" w:cstheme="minorHAnsi"/>
          <w:color w:val="1F1F1F"/>
          <w:sz w:val="22"/>
          <w:szCs w:val="22"/>
        </w:rPr>
        <w:t> Cnova (Groupe Casino)</w:t>
      </w:r>
    </w:p>
    <w:p w14:paraId="4869E828" w14:textId="77777777" w:rsidR="00C06C2E" w:rsidRPr="00C06C2E" w:rsidRDefault="00C06C2E" w:rsidP="00C06C2E">
      <w:pPr>
        <w:pStyle w:val="NormalWeb"/>
        <w:shd w:val="clear" w:color="auto" w:fill="FFFFFF"/>
        <w:spacing w:before="0" w:beforeAutospacing="0" w:after="0" w:afterAutospacing="0"/>
        <w:rPr>
          <w:rFonts w:asciiTheme="minorHAnsi" w:hAnsiTheme="minorHAnsi" w:cstheme="minorHAnsi"/>
          <w:color w:val="1F1F1F"/>
          <w:sz w:val="22"/>
          <w:szCs w:val="22"/>
        </w:rPr>
      </w:pPr>
      <w:r w:rsidRPr="00C06C2E">
        <w:rPr>
          <w:rFonts w:asciiTheme="minorHAnsi" w:hAnsiTheme="minorHAnsi" w:cstheme="minorHAnsi"/>
          <w:color w:val="1F1F1F"/>
          <w:sz w:val="22"/>
          <w:szCs w:val="22"/>
        </w:rPr>
        <w:t>   </w:t>
      </w:r>
      <w:r w:rsidRPr="00C06C2E">
        <w:rPr>
          <w:rStyle w:val="lev"/>
          <w:rFonts w:asciiTheme="minorHAnsi" w:hAnsiTheme="minorHAnsi" w:cstheme="minorHAnsi"/>
          <w:color w:val="1F1F1F"/>
          <w:sz w:val="22"/>
          <w:szCs w:val="22"/>
        </w:rPr>
        <w:t>      Président :</w:t>
      </w:r>
      <w:r w:rsidRPr="00C06C2E">
        <w:rPr>
          <w:rFonts w:asciiTheme="minorHAnsi" w:hAnsiTheme="minorHAnsi" w:cstheme="minorHAnsi"/>
          <w:color w:val="1F1F1F"/>
          <w:sz w:val="22"/>
          <w:szCs w:val="22"/>
        </w:rPr>
        <w:t> </w:t>
      </w:r>
      <w:hyperlink r:id="rId8" w:tgtFrame="_blank" w:history="1">
        <w:r w:rsidRPr="00C06C2E">
          <w:rPr>
            <w:rStyle w:val="Lienhypertexte"/>
            <w:rFonts w:asciiTheme="minorHAnsi" w:hAnsiTheme="minorHAnsi" w:cstheme="minorHAnsi"/>
            <w:sz w:val="22"/>
            <w:szCs w:val="22"/>
          </w:rPr>
          <w:t>Emmanuel Grenier</w:t>
        </w:r>
      </w:hyperlink>
    </w:p>
    <w:p w14:paraId="21FC2C36" w14:textId="77777777" w:rsidR="00C06C2E" w:rsidRPr="00C06C2E" w:rsidRDefault="00C06C2E" w:rsidP="00C06C2E">
      <w:pPr>
        <w:pStyle w:val="NormalWeb"/>
        <w:shd w:val="clear" w:color="auto" w:fill="FFFFFF"/>
        <w:spacing w:before="0" w:beforeAutospacing="0" w:after="0" w:afterAutospacing="0"/>
        <w:rPr>
          <w:rFonts w:asciiTheme="minorHAnsi" w:hAnsiTheme="minorHAnsi" w:cstheme="minorHAnsi"/>
          <w:color w:val="1F1F1F"/>
          <w:sz w:val="22"/>
          <w:szCs w:val="22"/>
        </w:rPr>
      </w:pPr>
      <w:r w:rsidRPr="00C06C2E">
        <w:rPr>
          <w:rFonts w:asciiTheme="minorHAnsi" w:hAnsiTheme="minorHAnsi" w:cstheme="minorHAnsi"/>
          <w:color w:val="1F1F1F"/>
          <w:sz w:val="22"/>
          <w:szCs w:val="22"/>
        </w:rPr>
        <w:t>         </w:t>
      </w:r>
      <w:r w:rsidRPr="00C06C2E">
        <w:rPr>
          <w:rStyle w:val="lev"/>
          <w:rFonts w:asciiTheme="minorHAnsi" w:hAnsiTheme="minorHAnsi" w:cstheme="minorHAnsi"/>
          <w:color w:val="1F1F1F"/>
          <w:sz w:val="22"/>
          <w:szCs w:val="22"/>
        </w:rPr>
        <w:t>Chiffre d'affaires 2014 : </w:t>
      </w:r>
      <w:r w:rsidRPr="00C06C2E">
        <w:rPr>
          <w:rFonts w:asciiTheme="minorHAnsi" w:hAnsiTheme="minorHAnsi" w:cstheme="minorHAnsi"/>
          <w:color w:val="1F1F1F"/>
          <w:sz w:val="22"/>
          <w:szCs w:val="22"/>
        </w:rPr>
        <w:t>1,6 milliard d’euros.</w:t>
      </w:r>
    </w:p>
    <w:p w14:paraId="6238D9C0" w14:textId="77777777" w:rsidR="00C06C2E" w:rsidRPr="00C06C2E" w:rsidRDefault="00C06C2E" w:rsidP="00C06C2E">
      <w:pPr>
        <w:pStyle w:val="NormalWeb"/>
        <w:shd w:val="clear" w:color="auto" w:fill="FFFFFF"/>
        <w:spacing w:before="0" w:beforeAutospacing="0" w:after="0" w:afterAutospacing="0"/>
        <w:rPr>
          <w:rFonts w:asciiTheme="minorHAnsi" w:hAnsiTheme="minorHAnsi" w:cstheme="minorHAnsi"/>
          <w:color w:val="1F1F1F"/>
          <w:sz w:val="22"/>
          <w:szCs w:val="22"/>
        </w:rPr>
      </w:pPr>
      <w:r w:rsidRPr="00C06C2E">
        <w:rPr>
          <w:rFonts w:asciiTheme="minorHAnsi" w:hAnsiTheme="minorHAnsi" w:cstheme="minorHAnsi"/>
          <w:color w:val="1F1F1F"/>
          <w:sz w:val="22"/>
          <w:szCs w:val="22"/>
        </w:rPr>
        <w:t>         </w:t>
      </w:r>
      <w:r w:rsidRPr="00C06C2E">
        <w:rPr>
          <w:rStyle w:val="lev"/>
          <w:rFonts w:asciiTheme="minorHAnsi" w:hAnsiTheme="minorHAnsi" w:cstheme="minorHAnsi"/>
          <w:color w:val="1F1F1F"/>
          <w:sz w:val="22"/>
          <w:szCs w:val="22"/>
        </w:rPr>
        <w:t>Nombre de magasins en 2014 : </w:t>
      </w:r>
      <w:r w:rsidRPr="00C06C2E">
        <w:rPr>
          <w:rFonts w:asciiTheme="minorHAnsi" w:hAnsiTheme="minorHAnsi" w:cstheme="minorHAnsi"/>
          <w:color w:val="1F1F1F"/>
          <w:sz w:val="22"/>
          <w:szCs w:val="22"/>
        </w:rPr>
        <w:t>2</w:t>
      </w:r>
    </w:p>
    <w:p w14:paraId="3A067530" w14:textId="77777777" w:rsidR="00C06C2E" w:rsidRPr="00C06C2E" w:rsidRDefault="00C06C2E" w:rsidP="00C06C2E">
      <w:pPr>
        <w:pStyle w:val="NormalWeb"/>
        <w:shd w:val="clear" w:color="auto" w:fill="FFFFFF"/>
        <w:spacing w:before="0" w:beforeAutospacing="0" w:after="0" w:afterAutospacing="0"/>
        <w:rPr>
          <w:rFonts w:asciiTheme="minorHAnsi" w:hAnsiTheme="minorHAnsi" w:cstheme="minorHAnsi"/>
          <w:color w:val="1F1F1F"/>
          <w:sz w:val="22"/>
          <w:szCs w:val="22"/>
        </w:rPr>
      </w:pPr>
      <w:r w:rsidRPr="00C06C2E">
        <w:rPr>
          <w:rFonts w:asciiTheme="minorHAnsi" w:hAnsiTheme="minorHAnsi" w:cstheme="minorHAnsi"/>
          <w:color w:val="1F1F1F"/>
          <w:sz w:val="22"/>
          <w:szCs w:val="22"/>
        </w:rPr>
        <w:t>        </w:t>
      </w:r>
      <w:r w:rsidRPr="00C06C2E">
        <w:rPr>
          <w:rStyle w:val="lev"/>
          <w:rFonts w:asciiTheme="minorHAnsi" w:hAnsiTheme="minorHAnsi" w:cstheme="minorHAnsi"/>
          <w:color w:val="1F1F1F"/>
          <w:sz w:val="22"/>
          <w:szCs w:val="22"/>
        </w:rPr>
        <w:t> Effectifs 2014 :</w:t>
      </w:r>
      <w:r w:rsidRPr="00C06C2E">
        <w:rPr>
          <w:rFonts w:asciiTheme="minorHAnsi" w:hAnsiTheme="minorHAnsi" w:cstheme="minorHAnsi"/>
          <w:color w:val="1F1F1F"/>
          <w:sz w:val="22"/>
          <w:szCs w:val="22"/>
        </w:rPr>
        <w:t> plus de 1 300 collaborateurs</w:t>
      </w:r>
    </w:p>
    <w:p w14:paraId="24CA957F" w14:textId="599B55BD" w:rsidR="00C06C2E" w:rsidRPr="00C06C2E" w:rsidRDefault="00C06C2E" w:rsidP="00C06C2E">
      <w:pPr>
        <w:pStyle w:val="NormalWeb"/>
        <w:shd w:val="clear" w:color="auto" w:fill="FFFFFF"/>
        <w:spacing w:before="0" w:beforeAutospacing="0" w:after="0" w:afterAutospacing="0"/>
        <w:rPr>
          <w:rFonts w:asciiTheme="minorHAnsi" w:hAnsiTheme="minorHAnsi" w:cstheme="minorHAnsi"/>
          <w:color w:val="1F1F1F"/>
          <w:sz w:val="22"/>
          <w:szCs w:val="22"/>
        </w:rPr>
      </w:pPr>
      <w:r w:rsidRPr="00C06C2E">
        <w:rPr>
          <w:rStyle w:val="lev"/>
          <w:rFonts w:asciiTheme="minorHAnsi" w:hAnsiTheme="minorHAnsi" w:cstheme="minorHAnsi"/>
          <w:color w:val="1F1F1F"/>
          <w:sz w:val="22"/>
          <w:szCs w:val="22"/>
        </w:rPr>
        <w:t>Autres enseignes :</w:t>
      </w:r>
      <w:r w:rsidRPr="00C06C2E">
        <w:rPr>
          <w:rFonts w:asciiTheme="minorHAnsi" w:hAnsiTheme="minorHAnsi" w:cstheme="minorHAnsi"/>
          <w:color w:val="1F1F1F"/>
          <w:sz w:val="22"/>
          <w:szCs w:val="22"/>
        </w:rPr>
        <w:t> Cdiscount Pro</w:t>
      </w:r>
    </w:p>
    <w:p w14:paraId="0AD5E190" w14:textId="0D47000C" w:rsidR="00C06C2E" w:rsidRPr="00C06C2E" w:rsidRDefault="00C06C2E" w:rsidP="00C06C2E">
      <w:pPr>
        <w:pStyle w:val="NormalWeb"/>
        <w:shd w:val="clear" w:color="auto" w:fill="FFFFFF"/>
        <w:spacing w:before="0" w:beforeAutospacing="0" w:after="0" w:afterAutospacing="0"/>
        <w:rPr>
          <w:rFonts w:asciiTheme="minorHAnsi" w:hAnsiTheme="minorHAnsi" w:cstheme="minorHAnsi"/>
          <w:color w:val="1F1F1F"/>
          <w:sz w:val="22"/>
          <w:szCs w:val="22"/>
        </w:rPr>
      </w:pPr>
      <w:r w:rsidRPr="00C06C2E">
        <w:rPr>
          <w:rFonts w:asciiTheme="minorHAnsi" w:hAnsiTheme="minorHAnsi" w:cstheme="minorHAnsi"/>
          <w:color w:val="1F1F1F"/>
          <w:sz w:val="22"/>
          <w:szCs w:val="22"/>
        </w:rPr>
        <w:t> </w:t>
      </w:r>
      <w:r w:rsidRPr="00C06C2E">
        <w:rPr>
          <w:rStyle w:val="lev"/>
          <w:rFonts w:asciiTheme="minorHAnsi" w:hAnsiTheme="minorHAnsi" w:cstheme="minorHAnsi"/>
          <w:color w:val="1F1F1F"/>
          <w:sz w:val="22"/>
          <w:szCs w:val="22"/>
        </w:rPr>
        <w:t>Concurrents  </w:t>
      </w:r>
      <w:hyperlink r:id="rId9" w:tgtFrame="_blank" w:history="1">
        <w:r w:rsidRPr="00C06C2E">
          <w:rPr>
            <w:rStyle w:val="Lienhypertexte"/>
            <w:rFonts w:asciiTheme="minorHAnsi" w:hAnsiTheme="minorHAnsi" w:cstheme="minorHAnsi"/>
            <w:sz w:val="22"/>
            <w:szCs w:val="22"/>
          </w:rPr>
          <w:t>Amazon</w:t>
        </w:r>
      </w:hyperlink>
      <w:r w:rsidRPr="00C06C2E">
        <w:rPr>
          <w:rFonts w:asciiTheme="minorHAnsi" w:hAnsiTheme="minorHAnsi" w:cstheme="minorHAnsi"/>
          <w:color w:val="1F1F1F"/>
          <w:sz w:val="22"/>
          <w:szCs w:val="22"/>
        </w:rPr>
        <w:t>, </w:t>
      </w:r>
      <w:hyperlink r:id="rId10" w:tgtFrame="_blank" w:history="1">
        <w:r w:rsidRPr="00C06C2E">
          <w:rPr>
            <w:rStyle w:val="Lienhypertexte"/>
            <w:rFonts w:asciiTheme="minorHAnsi" w:hAnsiTheme="minorHAnsi" w:cstheme="minorHAnsi"/>
            <w:sz w:val="22"/>
            <w:szCs w:val="22"/>
          </w:rPr>
          <w:t>Fnac</w:t>
        </w:r>
      </w:hyperlink>
      <w:r w:rsidRPr="00C06C2E">
        <w:rPr>
          <w:rFonts w:asciiTheme="minorHAnsi" w:hAnsiTheme="minorHAnsi" w:cstheme="minorHAnsi"/>
          <w:color w:val="1F1F1F"/>
          <w:sz w:val="22"/>
          <w:szCs w:val="22"/>
        </w:rPr>
        <w:t>, </w:t>
      </w:r>
      <w:hyperlink r:id="rId11" w:tgtFrame="_blank" w:history="1">
        <w:r w:rsidRPr="00C06C2E">
          <w:rPr>
            <w:rStyle w:val="Lienhypertexte"/>
            <w:rFonts w:asciiTheme="minorHAnsi" w:hAnsiTheme="minorHAnsi" w:cstheme="minorHAnsi"/>
            <w:sz w:val="22"/>
            <w:szCs w:val="22"/>
          </w:rPr>
          <w:t>Priceminister</w:t>
        </w:r>
      </w:hyperlink>
      <w:r w:rsidRPr="00C06C2E">
        <w:rPr>
          <w:rFonts w:asciiTheme="minorHAnsi" w:hAnsiTheme="minorHAnsi" w:cstheme="minorHAnsi"/>
          <w:color w:val="1F1F1F"/>
          <w:sz w:val="22"/>
          <w:szCs w:val="22"/>
        </w:rPr>
        <w:t>, </w:t>
      </w:r>
      <w:hyperlink r:id="rId12" w:tgtFrame="_blank" w:history="1">
        <w:r w:rsidRPr="00C06C2E">
          <w:rPr>
            <w:rStyle w:val="Lienhypertexte"/>
            <w:rFonts w:asciiTheme="minorHAnsi" w:hAnsiTheme="minorHAnsi" w:cstheme="minorHAnsi"/>
            <w:sz w:val="22"/>
            <w:szCs w:val="22"/>
          </w:rPr>
          <w:t>Pixmania</w:t>
        </w:r>
      </w:hyperlink>
      <w:r w:rsidRPr="00C06C2E">
        <w:rPr>
          <w:rFonts w:asciiTheme="minorHAnsi" w:hAnsiTheme="minorHAnsi" w:cstheme="minorHAnsi"/>
          <w:color w:val="1F1F1F"/>
          <w:sz w:val="22"/>
          <w:szCs w:val="22"/>
        </w:rPr>
        <w:t>, </w:t>
      </w:r>
      <w:hyperlink r:id="rId13" w:tgtFrame="_blank" w:history="1">
        <w:r w:rsidRPr="00C06C2E">
          <w:rPr>
            <w:rStyle w:val="Lienhypertexte"/>
            <w:rFonts w:asciiTheme="minorHAnsi" w:hAnsiTheme="minorHAnsi" w:cstheme="minorHAnsi"/>
            <w:sz w:val="22"/>
            <w:szCs w:val="22"/>
          </w:rPr>
          <w:t>Rueducommerce</w:t>
        </w:r>
      </w:hyperlink>
    </w:p>
    <w:p w14:paraId="4A3AFC2C" w14:textId="01B56E01" w:rsidR="00C06C2E" w:rsidRPr="00C06C2E" w:rsidRDefault="00C06C2E" w:rsidP="00C06C2E">
      <w:pPr>
        <w:pStyle w:val="NormalWeb"/>
        <w:shd w:val="clear" w:color="auto" w:fill="FFFFFF"/>
        <w:spacing w:before="0" w:beforeAutospacing="0" w:after="0" w:afterAutospacing="0"/>
        <w:rPr>
          <w:rFonts w:asciiTheme="minorHAnsi" w:hAnsiTheme="minorHAnsi" w:cstheme="minorHAnsi"/>
          <w:color w:val="1F1F1F"/>
          <w:sz w:val="22"/>
          <w:szCs w:val="22"/>
        </w:rPr>
      </w:pPr>
      <w:r w:rsidRPr="00C06C2E">
        <w:rPr>
          <w:rFonts w:asciiTheme="minorHAnsi" w:hAnsiTheme="minorHAnsi" w:cstheme="minorHAnsi"/>
          <w:color w:val="1F1F1F"/>
          <w:sz w:val="22"/>
          <w:szCs w:val="22"/>
        </w:rPr>
        <w:t> </w:t>
      </w:r>
      <w:r w:rsidRPr="00C06C2E">
        <w:rPr>
          <w:rStyle w:val="lev"/>
          <w:rFonts w:asciiTheme="minorHAnsi" w:hAnsiTheme="minorHAnsi" w:cstheme="minorHAnsi"/>
          <w:color w:val="1F1F1F"/>
          <w:sz w:val="22"/>
          <w:szCs w:val="22"/>
        </w:rPr>
        <w:t>Adresse du siège : </w:t>
      </w:r>
      <w:r w:rsidRPr="00C06C2E">
        <w:rPr>
          <w:rFonts w:asciiTheme="minorHAnsi" w:hAnsiTheme="minorHAnsi" w:cstheme="minorHAnsi"/>
          <w:color w:val="1F1F1F"/>
          <w:sz w:val="22"/>
          <w:szCs w:val="22"/>
        </w:rPr>
        <w:t>120-126 quai de Bacalan 33000 Bordeaux</w:t>
      </w:r>
    </w:p>
    <w:p w14:paraId="53E8F9ED" w14:textId="69225C4F" w:rsidR="00C06C2E" w:rsidRPr="00C06C2E" w:rsidRDefault="00C06C2E" w:rsidP="00C06C2E">
      <w:pPr>
        <w:pStyle w:val="NormalWeb"/>
        <w:shd w:val="clear" w:color="auto" w:fill="FFFFFF"/>
        <w:spacing w:before="0" w:beforeAutospacing="0" w:after="0" w:afterAutospacing="0"/>
        <w:rPr>
          <w:rFonts w:asciiTheme="minorHAnsi" w:hAnsiTheme="minorHAnsi" w:cstheme="minorHAnsi"/>
          <w:color w:val="1F1F1F"/>
          <w:sz w:val="22"/>
          <w:szCs w:val="22"/>
        </w:rPr>
      </w:pPr>
      <w:r w:rsidRPr="00C06C2E">
        <w:rPr>
          <w:rStyle w:val="lev"/>
          <w:rFonts w:asciiTheme="minorHAnsi" w:hAnsiTheme="minorHAnsi" w:cstheme="minorHAnsi"/>
          <w:color w:val="1F1F1F"/>
          <w:sz w:val="22"/>
          <w:szCs w:val="22"/>
        </w:rPr>
        <w:t>Téléphone :</w:t>
      </w:r>
      <w:r w:rsidRPr="00C06C2E">
        <w:rPr>
          <w:rFonts w:asciiTheme="minorHAnsi" w:hAnsiTheme="minorHAnsi" w:cstheme="minorHAnsi"/>
          <w:color w:val="1F1F1F"/>
          <w:sz w:val="22"/>
          <w:szCs w:val="22"/>
        </w:rPr>
        <w:t> 05 57 14 45 00</w:t>
      </w:r>
    </w:p>
    <w:p w14:paraId="2BC8E00D" w14:textId="1D3CFB46" w:rsidR="00C06C2E" w:rsidRPr="004D10A3" w:rsidRDefault="00C06C2E" w:rsidP="00C06C2E">
      <w:pPr>
        <w:pStyle w:val="NormalWeb"/>
        <w:shd w:val="clear" w:color="auto" w:fill="FFFFFF"/>
        <w:spacing w:before="0" w:beforeAutospacing="0" w:after="0" w:afterAutospacing="0"/>
        <w:rPr>
          <w:rFonts w:asciiTheme="minorHAnsi" w:hAnsiTheme="minorHAnsi" w:cstheme="minorHAnsi"/>
          <w:color w:val="1F1F1F"/>
          <w:sz w:val="22"/>
          <w:szCs w:val="22"/>
          <w:lang w:val="en-US"/>
        </w:rPr>
      </w:pPr>
      <w:r w:rsidRPr="004D10A3">
        <w:rPr>
          <w:rStyle w:val="lev"/>
          <w:rFonts w:asciiTheme="minorHAnsi" w:hAnsiTheme="minorHAnsi" w:cstheme="minorHAnsi"/>
          <w:color w:val="1F1F1F"/>
          <w:sz w:val="22"/>
          <w:szCs w:val="22"/>
          <w:lang w:val="en-US"/>
        </w:rPr>
        <w:t>Site Web : </w:t>
      </w:r>
      <w:hyperlink r:id="rId14" w:tgtFrame="_blank" w:history="1">
        <w:r w:rsidRPr="004D10A3">
          <w:rPr>
            <w:rStyle w:val="Lienhypertexte"/>
            <w:rFonts w:asciiTheme="minorHAnsi" w:hAnsiTheme="minorHAnsi" w:cstheme="minorHAnsi"/>
            <w:sz w:val="22"/>
            <w:szCs w:val="22"/>
            <w:lang w:val="en-US"/>
          </w:rPr>
          <w:t>http://www.cdiscount.com</w:t>
        </w:r>
      </w:hyperlink>
    </w:p>
    <w:p w14:paraId="54481C3A" w14:textId="77777777" w:rsidR="00C06C2E" w:rsidRPr="004D10A3" w:rsidRDefault="00C06C2E" w:rsidP="00C06C2E">
      <w:pPr>
        <w:pStyle w:val="NormalWeb"/>
        <w:shd w:val="clear" w:color="auto" w:fill="FFFFFF"/>
        <w:spacing w:before="0" w:beforeAutospacing="0" w:after="0" w:afterAutospacing="0"/>
        <w:rPr>
          <w:rFonts w:asciiTheme="minorHAnsi" w:hAnsiTheme="minorHAnsi" w:cstheme="minorHAnsi"/>
          <w:color w:val="1F1F1F"/>
          <w:sz w:val="22"/>
          <w:szCs w:val="22"/>
          <w:lang w:val="en-US"/>
        </w:rPr>
        <w:sectPr w:rsidR="00C06C2E" w:rsidRPr="004D10A3" w:rsidSect="004D10A3">
          <w:type w:val="continuous"/>
          <w:pgSz w:w="11906" w:h="16838" w:code="9"/>
          <w:pgMar w:top="567" w:right="567" w:bottom="567" w:left="567" w:header="284" w:footer="323" w:gutter="0"/>
          <w:cols w:num="2" w:space="282"/>
          <w:docGrid w:linePitch="360"/>
        </w:sectPr>
      </w:pPr>
    </w:p>
    <w:p w14:paraId="6D6FBE2D" w14:textId="77777777" w:rsidR="00C06C2E" w:rsidRPr="004D10A3" w:rsidRDefault="00C06C2E" w:rsidP="00C06C2E">
      <w:pPr>
        <w:pStyle w:val="NormalWeb"/>
        <w:shd w:val="clear" w:color="auto" w:fill="FFFFFF"/>
        <w:spacing w:before="0" w:beforeAutospacing="0" w:after="0" w:afterAutospacing="0"/>
        <w:rPr>
          <w:rFonts w:asciiTheme="minorHAnsi" w:hAnsiTheme="minorHAnsi" w:cstheme="minorHAnsi"/>
          <w:color w:val="1F1F1F"/>
          <w:sz w:val="23"/>
          <w:szCs w:val="23"/>
          <w:lang w:val="en-US"/>
        </w:rPr>
      </w:pPr>
    </w:p>
    <w:p w14:paraId="72DFADC5" w14:textId="77777777" w:rsidR="00C06C2E" w:rsidRPr="00C06C2E" w:rsidRDefault="00C06C2E" w:rsidP="00C06C2E">
      <w:pPr>
        <w:pStyle w:val="NormalWeb"/>
        <w:shd w:val="clear" w:color="auto" w:fill="FFFFFF"/>
        <w:spacing w:before="0" w:beforeAutospacing="0" w:after="0" w:afterAutospacing="0"/>
        <w:rPr>
          <w:rFonts w:asciiTheme="minorHAnsi" w:hAnsiTheme="minorHAnsi" w:cstheme="minorHAnsi"/>
          <w:color w:val="1F1F1F"/>
        </w:rPr>
      </w:pPr>
      <w:r w:rsidRPr="00C06C2E">
        <w:rPr>
          <w:rStyle w:val="lev"/>
          <w:rFonts w:asciiTheme="minorHAnsi" w:hAnsiTheme="minorHAnsi" w:cstheme="minorHAnsi"/>
          <w:color w:val="1F1F1F"/>
        </w:rPr>
        <w:t>Présentation de C Discount</w:t>
      </w:r>
    </w:p>
    <w:p w14:paraId="0A1A4E4A" w14:textId="77777777" w:rsidR="00C06C2E" w:rsidRPr="00C06C2E" w:rsidRDefault="00C06C2E" w:rsidP="00C06C2E">
      <w:pPr>
        <w:pStyle w:val="NormalWeb"/>
        <w:shd w:val="clear" w:color="auto" w:fill="FFFFFF"/>
        <w:spacing w:before="0" w:beforeAutospacing="0" w:after="0" w:afterAutospacing="0"/>
        <w:rPr>
          <w:rFonts w:asciiTheme="minorHAnsi" w:hAnsiTheme="minorHAnsi" w:cstheme="minorHAnsi"/>
          <w:color w:val="1F1F1F"/>
          <w:sz w:val="22"/>
          <w:szCs w:val="22"/>
        </w:rPr>
      </w:pPr>
      <w:r w:rsidRPr="00C06C2E">
        <w:rPr>
          <w:rFonts w:asciiTheme="minorHAnsi" w:hAnsiTheme="minorHAnsi" w:cstheme="minorHAnsi"/>
          <w:color w:val="1F1F1F"/>
          <w:sz w:val="22"/>
          <w:szCs w:val="22"/>
        </w:rPr>
        <w:t>Née à Bordeaux en 1998 comme un site marchand dédié aux produits culturels, l’enseigne Cdiscount est devenue un acteur incontournable du commerce électronique en France avec une offre produit de plus de 100 000 références, issues de plus de 40 univers.</w:t>
      </w:r>
    </w:p>
    <w:p w14:paraId="2E3A19C4" w14:textId="77777777" w:rsidR="00C06C2E" w:rsidRPr="00C06C2E" w:rsidRDefault="00C06C2E" w:rsidP="00C06C2E">
      <w:pPr>
        <w:pStyle w:val="NormalWeb"/>
        <w:shd w:val="clear" w:color="auto" w:fill="FFFFFF"/>
        <w:spacing w:before="0" w:beforeAutospacing="0" w:after="0" w:afterAutospacing="0"/>
        <w:rPr>
          <w:rFonts w:asciiTheme="minorHAnsi" w:hAnsiTheme="minorHAnsi" w:cstheme="minorHAnsi"/>
          <w:color w:val="1F1F1F"/>
          <w:sz w:val="22"/>
          <w:szCs w:val="22"/>
        </w:rPr>
      </w:pPr>
      <w:r w:rsidRPr="00C06C2E">
        <w:rPr>
          <w:rFonts w:asciiTheme="minorHAnsi" w:hAnsiTheme="minorHAnsi" w:cstheme="minorHAnsi"/>
          <w:color w:val="1F1F1F"/>
          <w:sz w:val="22"/>
          <w:szCs w:val="22"/>
        </w:rPr>
        <w:t>En 2000, l’enseigne se lance dans le high-tech avant d’élargir son offre vers le prêt-à-porter en 2002, le vin et le gros électroménager en 2004 puis l’automobile et le voyage en 2007.</w:t>
      </w:r>
    </w:p>
    <w:p w14:paraId="05FB467A" w14:textId="2405CC48" w:rsidR="00C06C2E" w:rsidRPr="00C06C2E" w:rsidRDefault="00C06C2E" w:rsidP="00C06C2E">
      <w:pPr>
        <w:pStyle w:val="NormalWeb"/>
        <w:shd w:val="clear" w:color="auto" w:fill="FFFFFF"/>
        <w:spacing w:before="0" w:beforeAutospacing="0" w:after="0" w:afterAutospacing="0"/>
        <w:rPr>
          <w:rFonts w:asciiTheme="minorHAnsi" w:hAnsiTheme="minorHAnsi" w:cstheme="minorHAnsi"/>
          <w:color w:val="1F1F1F"/>
          <w:sz w:val="22"/>
          <w:szCs w:val="22"/>
        </w:rPr>
      </w:pPr>
      <w:r w:rsidRPr="00C06C2E">
        <w:rPr>
          <w:rFonts w:asciiTheme="minorHAnsi" w:hAnsiTheme="minorHAnsi" w:cstheme="minorHAnsi"/>
          <w:color w:val="1F1F1F"/>
          <w:sz w:val="22"/>
          <w:szCs w:val="22"/>
        </w:rPr>
        <w:t xml:space="preserve">Cdiscount s’est </w:t>
      </w:r>
      <w:r w:rsidR="004D10A3" w:rsidRPr="00C06C2E">
        <w:rPr>
          <w:rFonts w:asciiTheme="minorHAnsi" w:hAnsiTheme="minorHAnsi" w:cstheme="minorHAnsi"/>
          <w:color w:val="1F1F1F"/>
          <w:sz w:val="22"/>
          <w:szCs w:val="22"/>
        </w:rPr>
        <w:t>forgé une</w:t>
      </w:r>
      <w:r w:rsidRPr="00C06C2E">
        <w:rPr>
          <w:rFonts w:asciiTheme="minorHAnsi" w:hAnsiTheme="minorHAnsi" w:cstheme="minorHAnsi"/>
          <w:color w:val="1F1F1F"/>
          <w:sz w:val="22"/>
          <w:szCs w:val="22"/>
        </w:rPr>
        <w:t xml:space="preserve"> grande notoriété, grâce notamment à ses prix agressifs, à sa stratégie gagnante des réductions et promotions et à sa politique d’approvisionnement bien pensée, renforcée par une logistique intégrée forte d’une surface de stockage de 100 000 m².</w:t>
      </w:r>
    </w:p>
    <w:p w14:paraId="13CB7ABC" w14:textId="77777777" w:rsidR="00C06C2E" w:rsidRPr="00C06C2E" w:rsidRDefault="00C06C2E" w:rsidP="00C06C2E">
      <w:pPr>
        <w:pStyle w:val="NormalWeb"/>
        <w:shd w:val="clear" w:color="auto" w:fill="FFFFFF"/>
        <w:spacing w:before="0" w:beforeAutospacing="0" w:after="0" w:afterAutospacing="0"/>
        <w:rPr>
          <w:rFonts w:asciiTheme="minorHAnsi" w:hAnsiTheme="minorHAnsi" w:cstheme="minorHAnsi"/>
          <w:color w:val="1F1F1F"/>
          <w:sz w:val="22"/>
          <w:szCs w:val="22"/>
        </w:rPr>
      </w:pPr>
      <w:r w:rsidRPr="00C06C2E">
        <w:rPr>
          <w:rFonts w:asciiTheme="minorHAnsi" w:hAnsiTheme="minorHAnsi" w:cstheme="minorHAnsi"/>
          <w:color w:val="1F1F1F"/>
          <w:sz w:val="22"/>
          <w:szCs w:val="22"/>
        </w:rPr>
        <w:t>Après s’être introduit au capital de Cdiscount au début des années 2000, le groupe Casino devient actionnaire majoritaire de l’enseigne en 2008, avant d’en prendre le contrôle total en 2011.</w:t>
      </w:r>
    </w:p>
    <w:p w14:paraId="00302B8F" w14:textId="77777777" w:rsidR="00C06C2E" w:rsidRPr="00C06C2E" w:rsidRDefault="00C06C2E" w:rsidP="00C06C2E">
      <w:pPr>
        <w:pStyle w:val="NormalWeb"/>
        <w:shd w:val="clear" w:color="auto" w:fill="FFFFFF"/>
        <w:spacing w:before="0" w:beforeAutospacing="0" w:after="0" w:afterAutospacing="0"/>
        <w:rPr>
          <w:rFonts w:asciiTheme="minorHAnsi" w:hAnsiTheme="minorHAnsi" w:cstheme="minorHAnsi"/>
          <w:color w:val="1F1F1F"/>
          <w:sz w:val="22"/>
          <w:szCs w:val="22"/>
        </w:rPr>
      </w:pPr>
      <w:r w:rsidRPr="00C06C2E">
        <w:rPr>
          <w:rFonts w:asciiTheme="minorHAnsi" w:hAnsiTheme="minorHAnsi" w:cstheme="minorHAnsi"/>
          <w:color w:val="1F1F1F"/>
          <w:sz w:val="22"/>
          <w:szCs w:val="22"/>
        </w:rPr>
        <w:t>Depuis 2014, Cdiscount fait partie de Cnova, le pôle e-commerce du Groupe Casino, qui regroupe les sites Cdiscount en France, en Colombie, en Équateur, en Thaïlande, au Viêtnam, en Côte d’Ivoire, au Sénégal, au Cameroun, en Belgique et au Brésil.</w:t>
      </w:r>
    </w:p>
    <w:p w14:paraId="5303B556" w14:textId="77777777" w:rsidR="00C06C2E" w:rsidRPr="00C06C2E" w:rsidRDefault="00C06C2E" w:rsidP="00C06C2E">
      <w:pPr>
        <w:pStyle w:val="NormalWeb"/>
        <w:shd w:val="clear" w:color="auto" w:fill="FFFFFF"/>
        <w:spacing w:before="0" w:beforeAutospacing="0" w:after="0" w:afterAutospacing="0"/>
        <w:rPr>
          <w:rFonts w:asciiTheme="minorHAnsi" w:hAnsiTheme="minorHAnsi" w:cstheme="minorHAnsi"/>
          <w:color w:val="1F1F1F"/>
          <w:sz w:val="22"/>
          <w:szCs w:val="22"/>
        </w:rPr>
      </w:pPr>
      <w:r w:rsidRPr="00C06C2E">
        <w:rPr>
          <w:rFonts w:asciiTheme="minorHAnsi" w:hAnsiTheme="minorHAnsi" w:cstheme="minorHAnsi"/>
          <w:color w:val="1F1F1F"/>
          <w:sz w:val="22"/>
          <w:szCs w:val="22"/>
        </w:rPr>
        <w:t>Cdiscount compte deux magasins physiques : le premier est basé au Bouscat, ouvert en 2006 et le deuxième est situé dans le 7e arrondissement de Paris, inauguré en 2011.</w:t>
      </w:r>
    </w:p>
    <w:p w14:paraId="50507A69" w14:textId="77777777" w:rsidR="00C06C2E" w:rsidRPr="00C06C2E" w:rsidRDefault="00C06C2E" w:rsidP="00C06C2E">
      <w:pPr>
        <w:pStyle w:val="NormalWeb"/>
        <w:shd w:val="clear" w:color="auto" w:fill="FFFFFF"/>
        <w:spacing w:before="0" w:beforeAutospacing="0" w:after="0" w:afterAutospacing="0"/>
        <w:rPr>
          <w:rFonts w:asciiTheme="minorHAnsi" w:hAnsiTheme="minorHAnsi" w:cstheme="minorHAnsi"/>
          <w:color w:val="1F1F1F"/>
          <w:sz w:val="22"/>
          <w:szCs w:val="22"/>
        </w:rPr>
      </w:pPr>
      <w:r w:rsidRPr="00C06C2E">
        <w:rPr>
          <w:rFonts w:asciiTheme="minorHAnsi" w:hAnsiTheme="minorHAnsi" w:cstheme="minorHAnsi"/>
          <w:color w:val="1F1F1F"/>
          <w:sz w:val="22"/>
          <w:szCs w:val="22"/>
        </w:rPr>
        <w:t>Cdiscount emploie plus de 1300 collaborateurs, expédie près de 125 000 colis quotidiennement, enregistre 19 commandes toutes les dix secondes et accueille</w:t>
      </w:r>
      <w:r w:rsidRPr="00C06C2E">
        <w:rPr>
          <w:rFonts w:asciiTheme="minorHAnsi" w:hAnsiTheme="minorHAnsi" w:cstheme="minorHAnsi"/>
          <w:color w:val="1F1F1F"/>
          <w:sz w:val="22"/>
          <w:szCs w:val="22"/>
        </w:rPr>
        <w:br/>
        <w:t>900 000 visiteurs uniques par jour.</w:t>
      </w:r>
    </w:p>
    <w:p w14:paraId="3A74F206" w14:textId="77777777" w:rsidR="00C06C2E" w:rsidRPr="00C06C2E" w:rsidRDefault="00C06C2E" w:rsidP="00C06C2E">
      <w:pPr>
        <w:pStyle w:val="NormalWeb"/>
        <w:shd w:val="clear" w:color="auto" w:fill="FFFFFF"/>
        <w:spacing w:before="0" w:beforeAutospacing="0" w:after="0" w:afterAutospacing="0"/>
        <w:rPr>
          <w:rFonts w:asciiTheme="minorHAnsi" w:hAnsiTheme="minorHAnsi" w:cstheme="minorHAnsi"/>
          <w:color w:val="1F1F1F"/>
          <w:sz w:val="22"/>
          <w:szCs w:val="22"/>
        </w:rPr>
      </w:pPr>
      <w:r w:rsidRPr="00C06C2E">
        <w:rPr>
          <w:rFonts w:asciiTheme="minorHAnsi" w:hAnsiTheme="minorHAnsi" w:cstheme="minorHAnsi"/>
          <w:color w:val="1F1F1F"/>
          <w:sz w:val="22"/>
          <w:szCs w:val="22"/>
        </w:rPr>
        <w:t>En 2013, l’enseigne réalise 1,6 milliard d’euros de volume d’affaires.</w:t>
      </w:r>
    </w:p>
    <w:p w14:paraId="3375AEE4" w14:textId="0D7AAB52" w:rsidR="00C06C2E" w:rsidRPr="00C06C2E" w:rsidRDefault="00C06C2E" w:rsidP="00C06C2E">
      <w:pPr>
        <w:pStyle w:val="NormalWeb"/>
        <w:shd w:val="clear" w:color="auto" w:fill="FFFFFF"/>
        <w:spacing w:before="120" w:beforeAutospacing="0" w:after="120" w:afterAutospacing="0"/>
        <w:rPr>
          <w:rFonts w:asciiTheme="minorHAnsi" w:hAnsiTheme="minorHAnsi" w:cstheme="minorHAnsi"/>
          <w:color w:val="222222"/>
          <w:sz w:val="22"/>
          <w:szCs w:val="22"/>
        </w:rPr>
      </w:pPr>
      <w:r w:rsidRPr="00C06C2E">
        <w:rPr>
          <w:rFonts w:asciiTheme="minorHAnsi" w:hAnsiTheme="minorHAnsi" w:cstheme="minorHAnsi"/>
          <w:color w:val="222222"/>
          <w:sz w:val="22"/>
          <w:szCs w:val="22"/>
        </w:rPr>
        <w:t>Son offre se structure autour de quarante magasins organisés en grands univers : produits culturels, high-tech, informatique, équipement de la maison, équipement de la personne (jeux, jouets…). Pour accompagner son expansion Cdiscount a élargi son offre en appliquant son modèle aux marchés à fort potentiel de croissance (financement, assurance, mutuelle, abonnement mobile, voyage ou vin).</w:t>
      </w:r>
    </w:p>
    <w:p w14:paraId="44C32B15" w14:textId="56BBEB98" w:rsidR="00C06C2E" w:rsidRPr="00C06C2E" w:rsidRDefault="00C06C2E" w:rsidP="00C06C2E">
      <w:pPr>
        <w:pStyle w:val="NormalWeb"/>
        <w:shd w:val="clear" w:color="auto" w:fill="FFFFFF"/>
        <w:spacing w:before="120" w:beforeAutospacing="0" w:after="120" w:afterAutospacing="0"/>
        <w:rPr>
          <w:rFonts w:asciiTheme="minorHAnsi" w:hAnsiTheme="minorHAnsi" w:cstheme="minorHAnsi"/>
          <w:color w:val="222222"/>
          <w:sz w:val="22"/>
          <w:szCs w:val="22"/>
        </w:rPr>
      </w:pPr>
      <w:r w:rsidRPr="00C06C2E">
        <w:rPr>
          <w:rFonts w:asciiTheme="minorHAnsi" w:hAnsiTheme="minorHAnsi" w:cstheme="minorHAnsi"/>
          <w:color w:val="222222"/>
          <w:sz w:val="22"/>
          <w:szCs w:val="22"/>
        </w:rPr>
        <w:t>La société est basée à </w:t>
      </w:r>
      <w:r w:rsidRPr="004D10A3">
        <w:rPr>
          <w:rFonts w:asciiTheme="minorHAnsi" w:hAnsiTheme="minorHAnsi" w:cstheme="minorHAnsi"/>
          <w:sz w:val="22"/>
          <w:szCs w:val="22"/>
        </w:rPr>
        <w:t>Bordeaux</w:t>
      </w:r>
      <w:r w:rsidRPr="00C06C2E">
        <w:rPr>
          <w:rFonts w:asciiTheme="minorHAnsi" w:hAnsiTheme="minorHAnsi" w:cstheme="minorHAnsi"/>
          <w:color w:val="222222"/>
          <w:sz w:val="22"/>
          <w:szCs w:val="22"/>
        </w:rPr>
        <w:t>, en </w:t>
      </w:r>
      <w:r w:rsidRPr="004D10A3">
        <w:rPr>
          <w:rFonts w:asciiTheme="minorHAnsi" w:hAnsiTheme="minorHAnsi" w:cstheme="minorHAnsi"/>
          <w:sz w:val="22"/>
          <w:szCs w:val="22"/>
        </w:rPr>
        <w:t>Gironde</w:t>
      </w:r>
      <w:r w:rsidRPr="00C06C2E">
        <w:rPr>
          <w:rFonts w:asciiTheme="minorHAnsi" w:hAnsiTheme="minorHAnsi" w:cstheme="minorHAnsi"/>
          <w:color w:val="222222"/>
          <w:sz w:val="22"/>
          <w:szCs w:val="22"/>
        </w:rPr>
        <w:t>. Les références actives sont entreposées, entre autres, à proximité du siège social. Le site de </w:t>
      </w:r>
      <w:r w:rsidRPr="004D10A3">
        <w:rPr>
          <w:rFonts w:asciiTheme="minorHAnsi" w:hAnsiTheme="minorHAnsi" w:cstheme="minorHAnsi"/>
          <w:sz w:val="22"/>
          <w:szCs w:val="22"/>
        </w:rPr>
        <w:t>Ces</w:t>
      </w:r>
      <w:bookmarkStart w:id="0" w:name="_GoBack"/>
      <w:bookmarkEnd w:id="0"/>
      <w:r w:rsidRPr="004D10A3">
        <w:rPr>
          <w:rFonts w:asciiTheme="minorHAnsi" w:hAnsiTheme="minorHAnsi" w:cstheme="minorHAnsi"/>
          <w:sz w:val="22"/>
          <w:szCs w:val="22"/>
        </w:rPr>
        <w:t>tas</w:t>
      </w:r>
      <w:r w:rsidRPr="00C06C2E">
        <w:rPr>
          <w:rFonts w:asciiTheme="minorHAnsi" w:hAnsiTheme="minorHAnsi" w:cstheme="minorHAnsi"/>
          <w:color w:val="222222"/>
          <w:sz w:val="22"/>
          <w:szCs w:val="22"/>
        </w:rPr>
        <w:t> Pot au Pin accueille ainsi une majeure partie des capacités </w:t>
      </w:r>
      <w:r w:rsidRPr="004D10A3">
        <w:rPr>
          <w:rFonts w:asciiTheme="minorHAnsi" w:hAnsiTheme="minorHAnsi" w:cstheme="minorHAnsi"/>
          <w:sz w:val="22"/>
          <w:szCs w:val="22"/>
        </w:rPr>
        <w:t>logistiques</w:t>
      </w:r>
      <w:r w:rsidRPr="00C06C2E">
        <w:rPr>
          <w:rFonts w:asciiTheme="minorHAnsi" w:hAnsiTheme="minorHAnsi" w:cstheme="minorHAnsi"/>
          <w:color w:val="222222"/>
          <w:sz w:val="22"/>
          <w:szCs w:val="22"/>
        </w:rPr>
        <w:t> de Cdiscount.</w:t>
      </w:r>
    </w:p>
    <w:p w14:paraId="0E589EB2" w14:textId="77777777" w:rsidR="00C06C2E" w:rsidRPr="00C06C2E" w:rsidRDefault="00C06C2E" w:rsidP="00C06C2E">
      <w:pPr>
        <w:pStyle w:val="NormalWeb"/>
        <w:shd w:val="clear" w:color="auto" w:fill="FFFFFF"/>
        <w:spacing w:before="120" w:beforeAutospacing="0" w:after="120" w:afterAutospacing="0"/>
        <w:rPr>
          <w:rFonts w:asciiTheme="minorHAnsi" w:hAnsiTheme="minorHAnsi" w:cstheme="minorHAnsi"/>
          <w:color w:val="222222"/>
          <w:sz w:val="22"/>
          <w:szCs w:val="22"/>
        </w:rPr>
      </w:pPr>
      <w:r w:rsidRPr="00C06C2E">
        <w:rPr>
          <w:rFonts w:asciiTheme="minorHAnsi" w:hAnsiTheme="minorHAnsi" w:cstheme="minorHAnsi"/>
          <w:color w:val="222222"/>
          <w:sz w:val="22"/>
          <w:szCs w:val="22"/>
        </w:rPr>
        <w:t>La logistique de l'entreprise permet depuis septembre 2011 d'être livré dès le lendemain de la commande</w:t>
      </w:r>
    </w:p>
    <w:p w14:paraId="4BF5A211" w14:textId="77777777" w:rsidR="009D540C" w:rsidRDefault="009D540C" w:rsidP="00C06C2E">
      <w:pPr>
        <w:shd w:val="clear" w:color="auto" w:fill="FFFFFF"/>
        <w:spacing w:after="0"/>
        <w:outlineLvl w:val="1"/>
        <w:rPr>
          <w:rFonts w:eastAsia="Times New Roman" w:cstheme="minorHAnsi"/>
          <w:b/>
          <w:bCs/>
          <w:color w:val="1F1F1F"/>
          <w:lang w:eastAsia="fr-FR"/>
        </w:rPr>
      </w:pPr>
    </w:p>
    <w:p w14:paraId="78CCD2E0" w14:textId="775D28DD" w:rsidR="00C06C2E" w:rsidRPr="00C06C2E" w:rsidRDefault="00C06C2E" w:rsidP="00C06C2E">
      <w:pPr>
        <w:shd w:val="clear" w:color="auto" w:fill="FFFFFF"/>
        <w:spacing w:after="0"/>
        <w:outlineLvl w:val="1"/>
        <w:rPr>
          <w:rFonts w:eastAsia="Times New Roman" w:cstheme="minorHAnsi"/>
          <w:b/>
          <w:bCs/>
          <w:color w:val="1F1F1F"/>
          <w:lang w:eastAsia="fr-FR"/>
        </w:rPr>
      </w:pPr>
      <w:r>
        <w:rPr>
          <w:rFonts w:eastAsia="Times New Roman" w:cstheme="minorHAnsi"/>
          <w:b/>
          <w:bCs/>
          <w:color w:val="1F1F1F"/>
          <w:lang w:eastAsia="fr-FR"/>
        </w:rPr>
        <w:t xml:space="preserve">09/2017 : </w:t>
      </w:r>
      <w:r w:rsidRPr="00C06C2E">
        <w:rPr>
          <w:rFonts w:eastAsia="Times New Roman" w:cstheme="minorHAnsi"/>
          <w:b/>
          <w:bCs/>
          <w:color w:val="1F1F1F"/>
          <w:lang w:eastAsia="fr-FR"/>
        </w:rPr>
        <w:t>Cdiscount a acquis une majorité des parts du gestionnaire de flux catalogue. Bénéfice numéro un : l’amélioration du back-office vendeurs de sa marketplace.</w:t>
      </w:r>
    </w:p>
    <w:p w14:paraId="64C2CEC3" w14:textId="77777777" w:rsidR="00C06C2E" w:rsidRPr="00C06C2E" w:rsidRDefault="00C06C2E" w:rsidP="00C06C2E">
      <w:pPr>
        <w:pStyle w:val="NormalWeb"/>
        <w:shd w:val="clear" w:color="auto" w:fill="FFFFFF"/>
        <w:spacing w:before="0" w:beforeAutospacing="0" w:after="0" w:afterAutospacing="0"/>
        <w:rPr>
          <w:rFonts w:asciiTheme="minorHAnsi" w:hAnsiTheme="minorHAnsi" w:cstheme="minorHAnsi"/>
          <w:color w:val="1F1F1F"/>
          <w:sz w:val="22"/>
          <w:szCs w:val="22"/>
        </w:rPr>
      </w:pPr>
      <w:r w:rsidRPr="00C06C2E">
        <w:rPr>
          <w:rFonts w:asciiTheme="minorHAnsi" w:hAnsiTheme="minorHAnsi" w:cstheme="minorHAnsi"/>
          <w:color w:val="1F1F1F"/>
          <w:sz w:val="22"/>
          <w:szCs w:val="22"/>
        </w:rPr>
        <w:t>Selon une information de LSA confirmée par Beezup, Cdiscount vient d’acquérir 60% de la start-up, un gestionnaire de flux créé en 2009 sur le même créneau que Lengow, Shopping Flux ou encore Sellermania : permettre aux marchands de centraliser la gestion de leurs ventes et la diffusion de leurs flux produits sur plusieurs marketplaces, comparateurs et plateformes d’affiliation. Cdiscount injecte au passage 400 000 euros dans le développement de la société, que l’opération valorise à 4,5 millions d’euros. Son fondateur Michel Racat démissionne de sa fonction de président mais reste à la tête de la société avec son associé Charles Barat.</w:t>
      </w:r>
    </w:p>
    <w:p w14:paraId="2083048E" w14:textId="77777777" w:rsidR="00C06C2E" w:rsidRPr="00C06C2E" w:rsidRDefault="00C06C2E" w:rsidP="00C06C2E">
      <w:pPr>
        <w:pStyle w:val="NormalWeb"/>
        <w:shd w:val="clear" w:color="auto" w:fill="FFFFFF"/>
        <w:spacing w:before="0" w:beforeAutospacing="0" w:after="0" w:afterAutospacing="0"/>
        <w:rPr>
          <w:rFonts w:asciiTheme="minorHAnsi" w:hAnsiTheme="minorHAnsi" w:cstheme="minorHAnsi"/>
          <w:color w:val="1F1F1F"/>
          <w:sz w:val="22"/>
          <w:szCs w:val="22"/>
        </w:rPr>
      </w:pPr>
      <w:r w:rsidRPr="00C06C2E">
        <w:rPr>
          <w:rFonts w:asciiTheme="minorHAnsi" w:hAnsiTheme="minorHAnsi" w:cstheme="minorHAnsi"/>
          <w:color w:val="1F1F1F"/>
          <w:sz w:val="22"/>
          <w:szCs w:val="22"/>
        </w:rPr>
        <w:t xml:space="preserve">Pourquoi ce rachat ? Cdiscount ne cesse de développer sa marketplace et les services qu’il fournit à ses vendeurs tiers. Son service de stockage et d’expédition C Logistique, conçu sur le modèle de Fulfillment by Amazon, s’est par exemple vu consacrer un entrepôt dédié, en bordure de sa base logistique bordelaise de Cestas, à Canéjan. En acquérant une technologie de gestion de flux, l’e-marchand escompte manifestement faciliter le branchement des vendeurs sur sa marketplace, industrialiser davantage leur recrutement, et rendre disponibles plus vite les fonctionnalités qu’il ajoutera </w:t>
      </w:r>
      <w:r w:rsidRPr="00C06C2E">
        <w:rPr>
          <w:rFonts w:asciiTheme="minorHAnsi" w:hAnsiTheme="minorHAnsi" w:cstheme="minorHAnsi"/>
          <w:color w:val="1F1F1F"/>
          <w:sz w:val="22"/>
          <w:szCs w:val="22"/>
        </w:rPr>
        <w:lastRenderedPageBreak/>
        <w:t>à l’avenir (un nouveau mode de livraison, une extension BtoB…). Globalement, la qualité du back-office vendeurs est l’un des facteurs clés de succès d’une marketplace, or celui d’Amazon évolue bien plus rapidement que les autres. D’où l’importance pour Cdiscount, deuxième plus grosse place de marché en France selon nos estimations, d’améliorer le sien.</w:t>
      </w:r>
    </w:p>
    <w:p w14:paraId="5D527CC6" w14:textId="77777777" w:rsidR="00C06C2E" w:rsidRPr="00C06C2E" w:rsidRDefault="00C06C2E" w:rsidP="00C06C2E">
      <w:pPr>
        <w:pStyle w:val="NormalWeb"/>
        <w:shd w:val="clear" w:color="auto" w:fill="FFFFFF"/>
        <w:spacing w:before="0" w:beforeAutospacing="0" w:after="0" w:afterAutospacing="0"/>
        <w:rPr>
          <w:rFonts w:asciiTheme="minorHAnsi" w:hAnsiTheme="minorHAnsi" w:cstheme="minorHAnsi"/>
          <w:color w:val="1F1F1F"/>
          <w:sz w:val="22"/>
          <w:szCs w:val="22"/>
        </w:rPr>
      </w:pPr>
      <w:r w:rsidRPr="00C06C2E">
        <w:rPr>
          <w:rFonts w:asciiTheme="minorHAnsi" w:hAnsiTheme="minorHAnsi" w:cstheme="minorHAnsi"/>
          <w:color w:val="1F1F1F"/>
          <w:sz w:val="22"/>
          <w:szCs w:val="22"/>
        </w:rPr>
        <w:t>Toutefois, l'outil ne sera pas absorbé tel quel. Selon Michel Racat, est uniquement prévu un partage de savoir-faire : "Nous allons partager avec eux notre savoir-faire technologique en matière d'intégration des catalogues clients et d'API de remontée des flux. Cette problématique des flux peut coûter très cher, à l'échelle de Cdiscount, or nous savons traiter de très gros volumes." Cette fonction supplémentaire mise à part, Beezup continuera à opérer comme avant. "Nous allons continuer à diriger l'entreprise de façon complètement indépendante. Notamment, Cdiscount n'a pas de droit de regard sur les données de nos clients, sous peine de devoir payer une forte pénalité financière." A priori, donc, l'e-commerçant ne pourra pas monitorer les ventes des clients de la start-up sur les autres marketplaces, par exemple pour savoir quels produits absents de son catalogue se vendent bien chez les autres.</w:t>
      </w:r>
    </w:p>
    <w:p w14:paraId="456CBB60" w14:textId="77777777" w:rsidR="009D540C" w:rsidRDefault="009D540C" w:rsidP="009D540C">
      <w:pPr>
        <w:pStyle w:val="Titre1"/>
        <w:spacing w:before="0"/>
        <w:rPr>
          <w:rFonts w:asciiTheme="minorHAnsi" w:hAnsiTheme="minorHAnsi" w:cstheme="minorHAnsi"/>
          <w:b/>
          <w:bCs/>
          <w:color w:val="212121"/>
          <w:sz w:val="24"/>
          <w:szCs w:val="24"/>
        </w:rPr>
      </w:pPr>
    </w:p>
    <w:p w14:paraId="538A513D" w14:textId="3880EF65" w:rsidR="009D540C" w:rsidRPr="009D540C" w:rsidRDefault="009D540C" w:rsidP="009D540C">
      <w:pPr>
        <w:pStyle w:val="Titre1"/>
        <w:spacing w:before="0"/>
        <w:rPr>
          <w:rFonts w:asciiTheme="minorHAnsi" w:hAnsiTheme="minorHAnsi" w:cstheme="minorHAnsi"/>
          <w:b/>
          <w:bCs/>
          <w:color w:val="212121"/>
          <w:sz w:val="24"/>
          <w:szCs w:val="24"/>
        </w:rPr>
      </w:pPr>
      <w:r w:rsidRPr="009D540C">
        <w:rPr>
          <w:rFonts w:asciiTheme="minorHAnsi" w:hAnsiTheme="minorHAnsi" w:cstheme="minorHAnsi"/>
          <w:b/>
          <w:bCs/>
          <w:color w:val="212121"/>
          <w:sz w:val="24"/>
          <w:szCs w:val="24"/>
        </w:rPr>
        <w:t>Commerce en ligne : CDiscount optimise la taille de ses colis</w:t>
      </w:r>
    </w:p>
    <w:p w14:paraId="3B5BEF77" w14:textId="77777777" w:rsidR="009D540C" w:rsidRPr="009D540C" w:rsidRDefault="009D540C" w:rsidP="009D540C">
      <w:pPr>
        <w:pStyle w:val="paragraph"/>
        <w:spacing w:before="0" w:beforeAutospacing="0" w:after="0" w:afterAutospacing="0"/>
        <w:rPr>
          <w:rFonts w:asciiTheme="minorHAnsi" w:hAnsiTheme="minorHAnsi" w:cstheme="minorHAnsi"/>
          <w:sz w:val="22"/>
          <w:szCs w:val="22"/>
        </w:rPr>
      </w:pPr>
      <w:r w:rsidRPr="009D540C">
        <w:rPr>
          <w:rFonts w:asciiTheme="minorHAnsi" w:hAnsiTheme="minorHAnsi" w:cstheme="minorHAnsi"/>
          <w:color w:val="212121"/>
          <w:sz w:val="22"/>
          <w:szCs w:val="22"/>
        </w:rPr>
        <w:t xml:space="preserve">Cet acteur majeur du e-commerce en France a investi dans une machine d’emballage 3D pour diminuer sa consommation de cartons. </w:t>
      </w:r>
      <w:r w:rsidRPr="009D540C">
        <w:rPr>
          <w:rFonts w:asciiTheme="minorHAnsi" w:hAnsiTheme="minorHAnsi" w:cstheme="minorHAnsi"/>
          <w:sz w:val="22"/>
          <w:szCs w:val="22"/>
        </w:rPr>
        <w:t>Qui ne peste pas en recevant ses achats commandés en ligne dans des cartons trois fois plus gros que les produits qu'ils contiennent ? Colis mal adaptés, plastique ou papier en grande quantité pour caler le vide… Bref, question emballage, les acteurs du e-commerce peuvent mieux faire…</w:t>
      </w:r>
    </w:p>
    <w:p w14:paraId="50FE6FDC" w14:textId="684BA189" w:rsidR="009D540C" w:rsidRPr="009D540C" w:rsidRDefault="009D540C" w:rsidP="009D540C">
      <w:pPr>
        <w:pStyle w:val="paragraph"/>
        <w:spacing w:before="0" w:beforeAutospacing="0" w:after="0" w:afterAutospacing="0"/>
        <w:rPr>
          <w:rFonts w:asciiTheme="minorHAnsi" w:hAnsiTheme="minorHAnsi" w:cstheme="minorHAnsi"/>
          <w:sz w:val="22"/>
          <w:szCs w:val="22"/>
        </w:rPr>
      </w:pPr>
      <w:r w:rsidRPr="009D540C">
        <w:rPr>
          <w:rFonts w:asciiTheme="minorHAnsi" w:hAnsiTheme="minorHAnsi" w:cstheme="minorHAnsi"/>
          <w:sz w:val="22"/>
          <w:szCs w:val="22"/>
        </w:rPr>
        <w:t>L'un d'eux, CDiscount, a commencé par remplacer le plastique par du kraft pour caler le produit dans le colis et éviter qu'il ne s'abîme pendant le transport. Et pour ses cartons d'emballage, l'entreprise établit un cahier des charges très strict à ses fournisseurs, le français Saica et l'irlandais Smurfit Kappa. Pierre-Yves Escarpit, directeur de la logistique pour le groupe, assure avoir « banni toute matière non recyclable et n'utiliser que des cartons recyclables à plus de 90 % ». Idem pour les encres présentes sur les logos et les étiquettes collés sur les emballages.</w:t>
      </w:r>
    </w:p>
    <w:p w14:paraId="4C163DA3" w14:textId="77777777" w:rsidR="009D540C" w:rsidRPr="009D540C" w:rsidRDefault="009D540C" w:rsidP="009D540C">
      <w:pPr>
        <w:pStyle w:val="Titre2"/>
        <w:spacing w:before="0" w:beforeAutospacing="0" w:after="0" w:afterAutospacing="0"/>
        <w:rPr>
          <w:rFonts w:asciiTheme="minorHAnsi" w:hAnsiTheme="minorHAnsi" w:cstheme="minorHAnsi"/>
          <w:sz w:val="22"/>
          <w:szCs w:val="22"/>
        </w:rPr>
      </w:pPr>
      <w:r w:rsidRPr="009D540C">
        <w:rPr>
          <w:rFonts w:asciiTheme="minorHAnsi" w:hAnsiTheme="minorHAnsi" w:cstheme="minorHAnsi"/>
          <w:sz w:val="22"/>
          <w:szCs w:val="22"/>
        </w:rPr>
        <w:t>Moins de carton, moins de camions</w:t>
      </w:r>
    </w:p>
    <w:p w14:paraId="0C477394" w14:textId="4210B846" w:rsidR="009D540C" w:rsidRPr="009D540C" w:rsidRDefault="009D540C" w:rsidP="009D540C">
      <w:pPr>
        <w:pStyle w:val="paragraph"/>
        <w:spacing w:before="0" w:beforeAutospacing="0" w:after="0" w:afterAutospacing="0"/>
        <w:rPr>
          <w:rFonts w:asciiTheme="minorHAnsi" w:hAnsiTheme="minorHAnsi" w:cstheme="minorHAnsi"/>
          <w:sz w:val="22"/>
          <w:szCs w:val="22"/>
        </w:rPr>
      </w:pPr>
      <w:r w:rsidRPr="009D540C">
        <w:rPr>
          <w:rFonts w:asciiTheme="minorHAnsi" w:hAnsiTheme="minorHAnsi" w:cstheme="minorHAnsi"/>
          <w:sz w:val="22"/>
          <w:szCs w:val="22"/>
        </w:rPr>
        <w:t>Le groupe, qui envoie plus de 25 millions de colis par an avec un rythme de croissance de plus de 20 %, se targue d'être le premier en France à s'être équipé en 2016 d'une machine à emballage 3D pour les produits de taille moyenne : PC, fers à repasser, jouets… Actuellement, il en possède cinq au total et prévoit d'en acquérir d'autres l'année prochaine.</w:t>
      </w:r>
    </w:p>
    <w:p w14:paraId="2C29B4AE" w14:textId="77777777" w:rsidR="009D540C" w:rsidRPr="009D540C" w:rsidRDefault="009D540C" w:rsidP="009D540C">
      <w:pPr>
        <w:pStyle w:val="paragraph"/>
        <w:spacing w:before="0" w:beforeAutospacing="0" w:after="0" w:afterAutospacing="0"/>
        <w:rPr>
          <w:rFonts w:asciiTheme="minorHAnsi" w:hAnsiTheme="minorHAnsi" w:cstheme="minorHAnsi"/>
          <w:sz w:val="22"/>
          <w:szCs w:val="22"/>
        </w:rPr>
      </w:pPr>
      <w:r w:rsidRPr="009D540C">
        <w:rPr>
          <w:rFonts w:asciiTheme="minorHAnsi" w:hAnsiTheme="minorHAnsi" w:cstheme="minorHAnsi"/>
          <w:sz w:val="22"/>
          <w:szCs w:val="22"/>
        </w:rPr>
        <w:t>Alors que la technologie ne permettait jusque-là d'ajuster le carton qu'à la hauteur du colis, ces nouvelles machines automatisées, conçues par Neopost, mesurent également la largeur et la longueur afin d'empaqueter la commande dans les colis les plus adaptés possible.</w:t>
      </w:r>
    </w:p>
    <w:p w14:paraId="01AA1568" w14:textId="77777777" w:rsidR="009D540C" w:rsidRPr="009D540C" w:rsidRDefault="009D540C" w:rsidP="009D540C">
      <w:pPr>
        <w:pStyle w:val="paragraph"/>
        <w:spacing w:before="0" w:beforeAutospacing="0" w:after="0" w:afterAutospacing="0"/>
        <w:rPr>
          <w:rFonts w:asciiTheme="minorHAnsi" w:hAnsiTheme="minorHAnsi" w:cstheme="minorHAnsi"/>
          <w:sz w:val="22"/>
          <w:szCs w:val="22"/>
        </w:rPr>
      </w:pPr>
      <w:r w:rsidRPr="009D540C">
        <w:rPr>
          <w:rFonts w:asciiTheme="minorHAnsi" w:hAnsiTheme="minorHAnsi" w:cstheme="minorHAnsi"/>
          <w:sz w:val="22"/>
          <w:szCs w:val="22"/>
        </w:rPr>
        <w:t>En les optimisant ainsi, non seulement l'entreprise « réduit de moitié la quantité de carton et de kraft utilisés, mais diminue aussi de 30 % à 40 % le nombre de camions sur les routes ». CDiscount chiffre tous ces investissements à « plus d'une dizaine de millions d'euros ».</w:t>
      </w:r>
    </w:p>
    <w:p w14:paraId="7503F678" w14:textId="77777777" w:rsidR="009D540C" w:rsidRPr="009D540C" w:rsidRDefault="009D540C" w:rsidP="009D540C">
      <w:pPr>
        <w:pStyle w:val="Titre2"/>
        <w:spacing w:before="0" w:beforeAutospacing="0" w:after="0" w:afterAutospacing="0"/>
        <w:rPr>
          <w:rFonts w:asciiTheme="minorHAnsi" w:hAnsiTheme="minorHAnsi" w:cstheme="minorHAnsi"/>
          <w:sz w:val="22"/>
          <w:szCs w:val="22"/>
        </w:rPr>
      </w:pPr>
      <w:r w:rsidRPr="009D540C">
        <w:rPr>
          <w:rFonts w:asciiTheme="minorHAnsi" w:hAnsiTheme="minorHAnsi" w:cstheme="minorHAnsi"/>
          <w:sz w:val="22"/>
          <w:szCs w:val="22"/>
        </w:rPr>
        <w:t>Une logistique plus écoresponsable</w:t>
      </w:r>
    </w:p>
    <w:p w14:paraId="34134292" w14:textId="77777777" w:rsidR="009D540C" w:rsidRPr="009D540C" w:rsidRDefault="009D540C" w:rsidP="009D540C">
      <w:pPr>
        <w:pStyle w:val="paragraph"/>
        <w:spacing w:before="0" w:beforeAutospacing="0" w:after="0" w:afterAutospacing="0"/>
        <w:rPr>
          <w:rFonts w:asciiTheme="minorHAnsi" w:hAnsiTheme="minorHAnsi" w:cstheme="minorHAnsi"/>
          <w:sz w:val="22"/>
          <w:szCs w:val="22"/>
        </w:rPr>
      </w:pPr>
      <w:r w:rsidRPr="009D540C">
        <w:rPr>
          <w:rFonts w:asciiTheme="minorHAnsi" w:hAnsiTheme="minorHAnsi" w:cstheme="minorHAnsi"/>
          <w:sz w:val="22"/>
          <w:szCs w:val="22"/>
        </w:rPr>
        <w:t>« Cela fait 10 ans que nous travaillons sur nos emballages et notre empreinte carbone. On ne prône pas le suremballage mais on ne va pas non plus envoyer une commande de trois poupées, une par une, telle quelle », ironise Pierre-Yves Escorpit.</w:t>
      </w:r>
    </w:p>
    <w:p w14:paraId="408992D1" w14:textId="0240D08C" w:rsidR="00566FF0" w:rsidRPr="00C06C2E" w:rsidRDefault="009D540C" w:rsidP="009D540C">
      <w:pPr>
        <w:pStyle w:val="paragraph"/>
        <w:spacing w:before="0" w:beforeAutospacing="0" w:after="0" w:afterAutospacing="0"/>
        <w:rPr>
          <w:rFonts w:cstheme="minorHAnsi"/>
        </w:rPr>
      </w:pPr>
      <w:r w:rsidRPr="009D540C">
        <w:rPr>
          <w:rFonts w:asciiTheme="minorHAnsi" w:hAnsiTheme="minorHAnsi" w:cstheme="minorHAnsi"/>
          <w:sz w:val="22"/>
          <w:szCs w:val="22"/>
        </w:rPr>
        <w:t>Au-delà de CDiscount, ce sont les 180 000 sites marchands recensés en France par la Fevad (Fédération du e-commerce et la vente à distance) qui doivent tendre vers une logistique plus écoresponsable tout en satisfaisant les 39 millions de d'acheteurs en ligne actuels.</w:t>
      </w:r>
    </w:p>
    <w:sectPr w:rsidR="00566FF0" w:rsidRPr="00C06C2E" w:rsidSect="00C06C2E">
      <w:type w:val="continuous"/>
      <w:pgSz w:w="11906" w:h="16838" w:code="9"/>
      <w:pgMar w:top="567" w:right="567" w:bottom="567" w:left="567" w:header="284" w:footer="323"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doNotDisplayPageBoundaries/>
  <w:defaultTabStop w:val="708"/>
  <w:hyphenationZone w:val="425"/>
  <w:evenAndOddHeaders/>
  <w:drawingGridHorizontalSpacing w:val="12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6927"/>
    <w:rsid w:val="00042ED7"/>
    <w:rsid w:val="004D10A3"/>
    <w:rsid w:val="004F6017"/>
    <w:rsid w:val="00746927"/>
    <w:rsid w:val="009A60DA"/>
    <w:rsid w:val="009D540C"/>
    <w:rsid w:val="009E6AB1"/>
    <w:rsid w:val="00C06C2E"/>
    <w:rsid w:val="00C52FC1"/>
    <w:rsid w:val="00D91DD7"/>
    <w:rsid w:val="00E2727E"/>
    <w:rsid w:val="00E57656"/>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449EA6"/>
  <w15:chartTrackingRefBased/>
  <w15:docId w15:val="{4FA45067-C10C-4A0C-90C1-A2C58420D2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fr-FR" w:eastAsia="en-US" w:bidi="ar-SA"/>
      </w:rPr>
    </w:rPrDefault>
    <w:pPrDefault>
      <w:pPr>
        <w:spacing w:after="200"/>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746927"/>
  </w:style>
  <w:style w:type="paragraph" w:styleId="Titre1">
    <w:name w:val="heading 1"/>
    <w:basedOn w:val="Normal"/>
    <w:next w:val="Normal"/>
    <w:link w:val="Titre1Car"/>
    <w:uiPriority w:val="9"/>
    <w:qFormat/>
    <w:rsid w:val="009D540C"/>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Titre2">
    <w:name w:val="heading 2"/>
    <w:basedOn w:val="Normal"/>
    <w:link w:val="Titre2Car"/>
    <w:uiPriority w:val="9"/>
    <w:qFormat/>
    <w:rsid w:val="00C06C2E"/>
    <w:pPr>
      <w:spacing w:before="100" w:beforeAutospacing="1" w:after="100" w:afterAutospacing="1"/>
      <w:outlineLvl w:val="1"/>
    </w:pPr>
    <w:rPr>
      <w:rFonts w:ascii="Times New Roman" w:eastAsia="Times New Roman" w:hAnsi="Times New Roman" w:cs="Times New Roman"/>
      <w:b/>
      <w:bCs/>
      <w:sz w:val="36"/>
      <w:szCs w:val="36"/>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59"/>
    <w:rsid w:val="00746927"/>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C06C2E"/>
    <w:pPr>
      <w:spacing w:before="100" w:beforeAutospacing="1" w:after="100" w:afterAutospacing="1"/>
    </w:pPr>
    <w:rPr>
      <w:rFonts w:ascii="Times New Roman" w:eastAsia="Times New Roman" w:hAnsi="Times New Roman" w:cs="Times New Roman"/>
      <w:sz w:val="24"/>
      <w:szCs w:val="24"/>
      <w:lang w:eastAsia="fr-FR"/>
    </w:rPr>
  </w:style>
  <w:style w:type="character" w:styleId="lev">
    <w:name w:val="Strong"/>
    <w:basedOn w:val="Policepardfaut"/>
    <w:uiPriority w:val="22"/>
    <w:qFormat/>
    <w:rsid w:val="00C06C2E"/>
    <w:rPr>
      <w:b/>
      <w:bCs/>
    </w:rPr>
  </w:style>
  <w:style w:type="character" w:styleId="Lienhypertexte">
    <w:name w:val="Hyperlink"/>
    <w:basedOn w:val="Policepardfaut"/>
    <w:uiPriority w:val="99"/>
    <w:semiHidden/>
    <w:unhideWhenUsed/>
    <w:rsid w:val="00C06C2E"/>
    <w:rPr>
      <w:color w:val="0000FF"/>
      <w:u w:val="single"/>
    </w:rPr>
  </w:style>
  <w:style w:type="character" w:customStyle="1" w:styleId="Titre2Car">
    <w:name w:val="Titre 2 Car"/>
    <w:basedOn w:val="Policepardfaut"/>
    <w:link w:val="Titre2"/>
    <w:uiPriority w:val="9"/>
    <w:rsid w:val="00C06C2E"/>
    <w:rPr>
      <w:rFonts w:ascii="Times New Roman" w:eastAsia="Times New Roman" w:hAnsi="Times New Roman" w:cs="Times New Roman"/>
      <w:b/>
      <w:bCs/>
      <w:sz w:val="36"/>
      <w:szCs w:val="36"/>
      <w:lang w:eastAsia="fr-FR"/>
    </w:rPr>
  </w:style>
  <w:style w:type="character" w:customStyle="1" w:styleId="Titre1Car">
    <w:name w:val="Titre 1 Car"/>
    <w:basedOn w:val="Policepardfaut"/>
    <w:link w:val="Titre1"/>
    <w:uiPriority w:val="9"/>
    <w:rsid w:val="009D540C"/>
    <w:rPr>
      <w:rFonts w:asciiTheme="majorHAnsi" w:eastAsiaTheme="majorEastAsia" w:hAnsiTheme="majorHAnsi" w:cstheme="majorBidi"/>
      <w:color w:val="365F91" w:themeColor="accent1" w:themeShade="BF"/>
      <w:sz w:val="32"/>
      <w:szCs w:val="32"/>
    </w:rPr>
  </w:style>
  <w:style w:type="paragraph" w:customStyle="1" w:styleId="paragraph">
    <w:name w:val="paragraph"/>
    <w:basedOn w:val="Normal"/>
    <w:rsid w:val="009D540C"/>
    <w:pPr>
      <w:spacing w:before="100" w:beforeAutospacing="1" w:after="100" w:afterAutospacing="1"/>
    </w:pPr>
    <w:rPr>
      <w:rFonts w:ascii="Times New Roman" w:eastAsia="Times New Roman" w:hAnsi="Times New Roman" w:cs="Times New Roman"/>
      <w:sz w:val="24"/>
      <w:szCs w:val="24"/>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9299609">
      <w:bodyDiv w:val="1"/>
      <w:marLeft w:val="0"/>
      <w:marRight w:val="0"/>
      <w:marTop w:val="0"/>
      <w:marBottom w:val="0"/>
      <w:divBdr>
        <w:top w:val="none" w:sz="0" w:space="0" w:color="auto"/>
        <w:left w:val="none" w:sz="0" w:space="0" w:color="auto"/>
        <w:bottom w:val="none" w:sz="0" w:space="0" w:color="auto"/>
        <w:right w:val="none" w:sz="0" w:space="0" w:color="auto"/>
      </w:divBdr>
    </w:div>
    <w:div w:id="1599173140">
      <w:bodyDiv w:val="1"/>
      <w:marLeft w:val="0"/>
      <w:marRight w:val="0"/>
      <w:marTop w:val="0"/>
      <w:marBottom w:val="0"/>
      <w:divBdr>
        <w:top w:val="none" w:sz="0" w:space="0" w:color="auto"/>
        <w:left w:val="none" w:sz="0" w:space="0" w:color="auto"/>
        <w:bottom w:val="none" w:sz="0" w:space="0" w:color="auto"/>
        <w:right w:val="none" w:sz="0" w:space="0" w:color="auto"/>
      </w:divBdr>
    </w:div>
    <w:div w:id="1694578049">
      <w:bodyDiv w:val="1"/>
      <w:marLeft w:val="0"/>
      <w:marRight w:val="0"/>
      <w:marTop w:val="0"/>
      <w:marBottom w:val="0"/>
      <w:divBdr>
        <w:top w:val="none" w:sz="0" w:space="0" w:color="auto"/>
        <w:left w:val="none" w:sz="0" w:space="0" w:color="auto"/>
        <w:bottom w:val="none" w:sz="0" w:space="0" w:color="auto"/>
        <w:right w:val="none" w:sz="0" w:space="0" w:color="auto"/>
      </w:divBdr>
    </w:div>
    <w:div w:id="1732844453">
      <w:bodyDiv w:val="1"/>
      <w:marLeft w:val="0"/>
      <w:marRight w:val="0"/>
      <w:marTop w:val="0"/>
      <w:marBottom w:val="0"/>
      <w:divBdr>
        <w:top w:val="none" w:sz="0" w:space="0" w:color="auto"/>
        <w:left w:val="none" w:sz="0" w:space="0" w:color="auto"/>
        <w:bottom w:val="none" w:sz="0" w:space="0" w:color="auto"/>
        <w:right w:val="none" w:sz="0" w:space="0" w:color="auto"/>
      </w:divBdr>
    </w:div>
    <w:div w:id="1817065069">
      <w:bodyDiv w:val="1"/>
      <w:marLeft w:val="0"/>
      <w:marRight w:val="0"/>
      <w:marTop w:val="0"/>
      <w:marBottom w:val="0"/>
      <w:divBdr>
        <w:top w:val="none" w:sz="0" w:space="0" w:color="auto"/>
        <w:left w:val="none" w:sz="0" w:space="0" w:color="auto"/>
        <w:bottom w:val="none" w:sz="0" w:space="0" w:color="auto"/>
        <w:right w:val="none" w:sz="0" w:space="0" w:color="auto"/>
      </w:divBdr>
    </w:div>
    <w:div w:id="1826513088">
      <w:bodyDiv w:val="1"/>
      <w:marLeft w:val="0"/>
      <w:marRight w:val="0"/>
      <w:marTop w:val="0"/>
      <w:marBottom w:val="0"/>
      <w:divBdr>
        <w:top w:val="none" w:sz="0" w:space="0" w:color="auto"/>
        <w:left w:val="none" w:sz="0" w:space="0" w:color="auto"/>
        <w:bottom w:val="none" w:sz="0" w:space="0" w:color="auto"/>
        <w:right w:val="none" w:sz="0" w:space="0" w:color="auto"/>
      </w:divBdr>
    </w:div>
    <w:div w:id="1868251623">
      <w:bodyDiv w:val="1"/>
      <w:marLeft w:val="0"/>
      <w:marRight w:val="0"/>
      <w:marTop w:val="0"/>
      <w:marBottom w:val="0"/>
      <w:divBdr>
        <w:top w:val="none" w:sz="0" w:space="0" w:color="auto"/>
        <w:left w:val="none" w:sz="0" w:space="0" w:color="auto"/>
        <w:bottom w:val="none" w:sz="0" w:space="0" w:color="auto"/>
        <w:right w:val="none" w:sz="0" w:space="0" w:color="auto"/>
      </w:divBdr>
      <w:divsChild>
        <w:div w:id="77942170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lsa-conso.fr/annuaire-professionnels-grande-consommation/grenier-emmanuel/123608" TargetMode="External"/><Relationship Id="rId13" Type="http://schemas.openxmlformats.org/officeDocument/2006/relationships/hyperlink" Target="https://www.lsa-conso.fr/rue-du-commerce/" TargetMode="External"/><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hyperlink" Target="https://www.lsa-conso.fr/dsgi/pixmania/" TargetMode="External"/><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hyperlink" Target="https://www.lsa-conso.fr/priceminister/" TargetMode="External"/><Relationship Id="rId5" Type="http://schemas.openxmlformats.org/officeDocument/2006/relationships/image" Target="media/image2.png"/><Relationship Id="rId15" Type="http://schemas.openxmlformats.org/officeDocument/2006/relationships/fontTable" Target="fontTable.xml"/><Relationship Id="rId10" Type="http://schemas.openxmlformats.org/officeDocument/2006/relationships/hyperlink" Target="https://www.lsa-conso.fr/fnac/" TargetMode="External"/><Relationship Id="rId4" Type="http://schemas.openxmlformats.org/officeDocument/2006/relationships/image" Target="media/image1.png"/><Relationship Id="rId9" Type="http://schemas.openxmlformats.org/officeDocument/2006/relationships/hyperlink" Target="https://www.lsa-conso.fr/amazon/" TargetMode="External"/><Relationship Id="rId14" Type="http://schemas.openxmlformats.org/officeDocument/2006/relationships/hyperlink" Target="http://www.cdiscount.com/"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28</TotalTime>
  <Pages>3</Pages>
  <Words>1347</Words>
  <Characters>7411</Characters>
  <Application>Microsoft Office Word</Application>
  <DocSecurity>0</DocSecurity>
  <Lines>61</Lines>
  <Paragraphs>17</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8741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 Dugied</dc:creator>
  <cp:keywords/>
  <dc:description/>
  <cp:lastModifiedBy>A. Dugied</cp:lastModifiedBy>
  <cp:revision>3</cp:revision>
  <dcterms:created xsi:type="dcterms:W3CDTF">2019-09-02T07:59:00Z</dcterms:created>
  <dcterms:modified xsi:type="dcterms:W3CDTF">2019-09-04T14:47:00Z</dcterms:modified>
</cp:coreProperties>
</file>